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67" w:rsidRDefault="00BD3267"/>
    <w:p w:rsidR="00BD3267" w:rsidRPr="007413AC" w:rsidRDefault="00BD3267" w:rsidP="00A979B1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Минского областного комитета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УО «Новопольский государственный аграрно-экономический колледж»</w:t>
      </w:r>
    </w:p>
    <w:p w:rsidR="00BD3267" w:rsidRPr="007413AC" w:rsidRDefault="00BD3267" w:rsidP="00A979B1">
      <w:pPr>
        <w:tabs>
          <w:tab w:val="left" w:pos="5830"/>
        </w:tabs>
        <w:rPr>
          <w:sz w:val="28"/>
          <w:szCs w:val="28"/>
        </w:rPr>
      </w:pPr>
      <w:r w:rsidRPr="007413AC">
        <w:rPr>
          <w:sz w:val="28"/>
          <w:szCs w:val="28"/>
        </w:rPr>
        <w:tab/>
      </w: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  <w:r w:rsidRPr="007413AC">
        <w:rPr>
          <w:b/>
          <w:bCs/>
          <w:sz w:val="28"/>
          <w:szCs w:val="28"/>
        </w:rPr>
        <w:t>ЭКОНОМИКА ОРГАНИЗАЦИИ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A979B1" w:rsidRDefault="00BD3267" w:rsidP="00A979B1">
      <w:pPr>
        <w:pStyle w:val="Heading1"/>
        <w:jc w:val="center"/>
        <w:rPr>
          <w:rFonts w:ascii="Times New Roman" w:hAnsi="Times New Roman"/>
          <w:color w:val="auto"/>
        </w:rPr>
      </w:pPr>
      <w:r w:rsidRPr="00A979B1">
        <w:rPr>
          <w:rFonts w:ascii="Times New Roman" w:hAnsi="Times New Roman"/>
          <w:bCs w:val="0"/>
          <w:color w:val="auto"/>
        </w:rPr>
        <w:t>Методические рекомендации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  <w:r w:rsidRPr="007413AC">
        <w:rPr>
          <w:bCs/>
          <w:sz w:val="28"/>
          <w:szCs w:val="28"/>
        </w:rPr>
        <w:t xml:space="preserve">по изучению дисциплины и выполнению </w:t>
      </w:r>
      <w:r w:rsidRPr="007413AC">
        <w:rPr>
          <w:bCs/>
          <w:sz w:val="28"/>
          <w:szCs w:val="28"/>
        </w:rPr>
        <w:br/>
        <w:t>домашних контрольных работ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для учащихся заочного отделения  специальности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«Бухгалтерский учет, анализ и контроль»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413AC">
        <w:rPr>
          <w:bCs/>
          <w:sz w:val="28"/>
          <w:szCs w:val="28"/>
        </w:rPr>
        <w:t xml:space="preserve"> курс </w:t>
      </w:r>
      <w:r>
        <w:rPr>
          <w:bCs/>
          <w:sz w:val="28"/>
          <w:szCs w:val="28"/>
        </w:rPr>
        <w:t>3</w:t>
      </w:r>
      <w:r w:rsidRPr="007413AC">
        <w:rPr>
          <w:bCs/>
          <w:sz w:val="28"/>
          <w:szCs w:val="28"/>
        </w:rPr>
        <w:t xml:space="preserve"> семестр 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7413AC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8</w:t>
      </w:r>
      <w:r w:rsidRPr="007413AC">
        <w:rPr>
          <w:bCs/>
          <w:sz w:val="28"/>
          <w:szCs w:val="28"/>
        </w:rPr>
        <w:t xml:space="preserve"> учебный год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  <w:tab w:val="left" w:pos="4820"/>
        </w:tabs>
        <w:rPr>
          <w:b/>
          <w:sz w:val="28"/>
          <w:szCs w:val="28"/>
        </w:rPr>
      </w:pPr>
      <w:r w:rsidRPr="007413AC">
        <w:rPr>
          <w:b/>
          <w:sz w:val="28"/>
          <w:szCs w:val="28"/>
        </w:rPr>
        <w:tab/>
        <w:t>Преподаватель Т.Л. Лобзанюк</w:t>
      </w: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A979B1" w:rsidRDefault="00BD3267" w:rsidP="00A979B1">
      <w:pPr>
        <w:pStyle w:val="BodyTextIndent"/>
        <w:tabs>
          <w:tab w:val="left" w:pos="4536"/>
        </w:tabs>
        <w:ind w:left="4536"/>
        <w:rPr>
          <w:sz w:val="28"/>
          <w:szCs w:val="28"/>
        </w:rPr>
      </w:pPr>
      <w:r w:rsidRPr="00A979B1">
        <w:rPr>
          <w:sz w:val="28"/>
          <w:szCs w:val="28"/>
        </w:rPr>
        <w:t>Рассмотрено на заседании цикловой комиссии учетно-экономических дисциплин</w:t>
      </w:r>
    </w:p>
    <w:p w:rsidR="00BD3267" w:rsidRPr="007413AC" w:rsidRDefault="00BD3267" w:rsidP="00A979B1">
      <w:pPr>
        <w:tabs>
          <w:tab w:val="left" w:pos="4536"/>
        </w:tabs>
        <w:ind w:left="4536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Протокол ________________№____</w:t>
      </w:r>
    </w:p>
    <w:p w:rsidR="00BD3267" w:rsidRPr="007413AC" w:rsidRDefault="00BD3267" w:rsidP="00A979B1">
      <w:pPr>
        <w:tabs>
          <w:tab w:val="left" w:pos="4536"/>
          <w:tab w:val="left" w:pos="6804"/>
        </w:tabs>
        <w:ind w:left="4536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Председатель</w:t>
      </w:r>
      <w:r w:rsidRPr="007413AC">
        <w:rPr>
          <w:bCs/>
          <w:sz w:val="28"/>
          <w:szCs w:val="28"/>
        </w:rPr>
        <w:br/>
        <w:t>_____________ Т.Н.Маньковская</w:t>
      </w:r>
    </w:p>
    <w:p w:rsidR="00BD3267" w:rsidRPr="007413AC" w:rsidRDefault="00BD3267" w:rsidP="00A979B1">
      <w:pPr>
        <w:ind w:left="4820"/>
        <w:rPr>
          <w:sz w:val="28"/>
          <w:szCs w:val="28"/>
        </w:rPr>
      </w:pPr>
    </w:p>
    <w:p w:rsidR="00BD3267" w:rsidRPr="007413AC" w:rsidRDefault="00BD3267" w:rsidP="00A979B1">
      <w:pPr>
        <w:ind w:left="4820"/>
        <w:rPr>
          <w:sz w:val="28"/>
          <w:szCs w:val="28"/>
        </w:rPr>
      </w:pPr>
    </w:p>
    <w:p w:rsidR="00BD3267" w:rsidRPr="007413AC" w:rsidRDefault="00BD3267" w:rsidP="00A979B1">
      <w:pPr>
        <w:ind w:left="4820"/>
        <w:rPr>
          <w:sz w:val="28"/>
          <w:szCs w:val="28"/>
        </w:rPr>
      </w:pPr>
    </w:p>
    <w:p w:rsidR="00BD3267" w:rsidRPr="007413AC" w:rsidRDefault="00BD3267" w:rsidP="00A979B1">
      <w:pPr>
        <w:pStyle w:val="BodyTextIndent3"/>
        <w:jc w:val="center"/>
        <w:rPr>
          <w:rFonts w:ascii="Times New Roman" w:hAnsi="Times New Roman"/>
          <w:sz w:val="28"/>
          <w:szCs w:val="28"/>
        </w:rPr>
      </w:pPr>
    </w:p>
    <w:p w:rsidR="00BD3267" w:rsidRPr="007413AC" w:rsidRDefault="00BD3267" w:rsidP="00A979B1">
      <w:pPr>
        <w:pStyle w:val="BodyTextIndent3"/>
        <w:jc w:val="center"/>
        <w:rPr>
          <w:rFonts w:ascii="Times New Roman" w:hAnsi="Times New Roman"/>
          <w:sz w:val="28"/>
          <w:szCs w:val="28"/>
        </w:rPr>
      </w:pPr>
    </w:p>
    <w:p w:rsidR="00BD3267" w:rsidRPr="007413AC" w:rsidRDefault="00BD3267" w:rsidP="00A979B1">
      <w:pPr>
        <w:pStyle w:val="BodyTextIndent3"/>
        <w:jc w:val="center"/>
        <w:rPr>
          <w:rFonts w:ascii="Times New Roman" w:hAnsi="Times New Roman"/>
          <w:sz w:val="28"/>
          <w:szCs w:val="28"/>
        </w:rPr>
      </w:pPr>
    </w:p>
    <w:p w:rsidR="00BD3267" w:rsidRPr="007413AC" w:rsidRDefault="00BD3267" w:rsidP="00A979B1">
      <w:pPr>
        <w:pStyle w:val="BodyTextIndent3"/>
        <w:jc w:val="center"/>
        <w:rPr>
          <w:rFonts w:ascii="Times New Roman" w:hAnsi="Times New Roman"/>
          <w:sz w:val="28"/>
          <w:szCs w:val="28"/>
        </w:rPr>
      </w:pPr>
      <w:r w:rsidRPr="007413AC">
        <w:rPr>
          <w:rFonts w:ascii="Times New Roman" w:hAnsi="Times New Roman"/>
          <w:sz w:val="28"/>
          <w:szCs w:val="28"/>
        </w:rPr>
        <w:t>Новое Поле</w:t>
      </w:r>
    </w:p>
    <w:p w:rsidR="00BD3267" w:rsidRPr="007413AC" w:rsidRDefault="00BD3267" w:rsidP="00A979B1">
      <w:pPr>
        <w:pStyle w:val="BodyTextIndent3"/>
        <w:jc w:val="center"/>
        <w:rPr>
          <w:rFonts w:ascii="Times New Roman" w:hAnsi="Times New Roman"/>
          <w:sz w:val="28"/>
          <w:szCs w:val="28"/>
        </w:rPr>
      </w:pPr>
      <w:r w:rsidRPr="007413A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</w:p>
    <w:p w:rsidR="00BD3267" w:rsidRPr="007413AC" w:rsidRDefault="00BD3267" w:rsidP="00A979B1">
      <w:pPr>
        <w:pStyle w:val="BodyTextIndent3"/>
        <w:jc w:val="center"/>
        <w:rPr>
          <w:rFonts w:ascii="Times New Roman" w:hAnsi="Times New Roman"/>
          <w:sz w:val="28"/>
          <w:szCs w:val="28"/>
        </w:rPr>
      </w:pPr>
      <w:r w:rsidRPr="007413AC">
        <w:rPr>
          <w:rFonts w:ascii="Times New Roman" w:hAnsi="Times New Roman"/>
          <w:sz w:val="28"/>
          <w:szCs w:val="28"/>
        </w:rPr>
        <w:t>Тематический план дисциплины «Экономика организации»</w:t>
      </w:r>
    </w:p>
    <w:p w:rsidR="00BD3267" w:rsidRDefault="00BD3267"/>
    <w:p w:rsidR="00BD3267" w:rsidRDefault="00BD3267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744"/>
        <w:gridCol w:w="850"/>
        <w:gridCol w:w="709"/>
        <w:gridCol w:w="850"/>
        <w:gridCol w:w="956"/>
      </w:tblGrid>
      <w:tr w:rsidR="00BD3267" w:rsidRPr="007413AC" w:rsidTr="00207332">
        <w:tc>
          <w:tcPr>
            <w:tcW w:w="675" w:type="dxa"/>
            <w:vMerge w:val="restart"/>
            <w:vAlign w:val="center"/>
          </w:tcPr>
          <w:p w:rsidR="00BD3267" w:rsidRPr="00207332" w:rsidRDefault="00BD3267" w:rsidP="000A75B0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332">
              <w:rPr>
                <w:rFonts w:ascii="Times New Roman" w:hAnsi="Times New Roman"/>
                <w:sz w:val="22"/>
                <w:szCs w:val="22"/>
              </w:rPr>
              <w:t>№ п.п.</w:t>
            </w:r>
          </w:p>
        </w:tc>
        <w:tc>
          <w:tcPr>
            <w:tcW w:w="5103" w:type="dxa"/>
            <w:vMerge w:val="restart"/>
            <w:vAlign w:val="center"/>
          </w:tcPr>
          <w:p w:rsidR="00BD3267" w:rsidRPr="000A75B0" w:rsidRDefault="00BD3267" w:rsidP="000A75B0">
            <w:pPr>
              <w:pStyle w:val="BodyTextIndent3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109" w:type="dxa"/>
            <w:gridSpan w:val="5"/>
            <w:vAlign w:val="center"/>
          </w:tcPr>
          <w:p w:rsidR="00BD3267" w:rsidRPr="000A75B0" w:rsidRDefault="00BD3267" w:rsidP="000A75B0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Количество  учебных  часов</w:t>
            </w:r>
          </w:p>
        </w:tc>
      </w:tr>
      <w:tr w:rsidR="00BD3267" w:rsidRPr="007413AC" w:rsidTr="00207332">
        <w:tc>
          <w:tcPr>
            <w:tcW w:w="675" w:type="dxa"/>
            <w:vMerge/>
            <w:vAlign w:val="center"/>
          </w:tcPr>
          <w:p w:rsidR="00BD3267" w:rsidRPr="000A75B0" w:rsidRDefault="00BD3267" w:rsidP="000A75B0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BD3267" w:rsidRPr="000A75B0" w:rsidRDefault="00BD3267" w:rsidP="000A75B0">
            <w:pPr>
              <w:pStyle w:val="BodyTextIndent3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D3267" w:rsidRPr="000A75B0" w:rsidRDefault="00BD3267" w:rsidP="000A75B0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по дневной форме обучения</w:t>
            </w:r>
          </w:p>
        </w:tc>
        <w:tc>
          <w:tcPr>
            <w:tcW w:w="2515" w:type="dxa"/>
            <w:gridSpan w:val="3"/>
            <w:vAlign w:val="center"/>
          </w:tcPr>
          <w:p w:rsidR="00BD3267" w:rsidRPr="000A75B0" w:rsidRDefault="00BD3267" w:rsidP="000A75B0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на заочном отделении</w:t>
            </w:r>
          </w:p>
        </w:tc>
      </w:tr>
      <w:tr w:rsidR="00BD3267" w:rsidRPr="007413AC" w:rsidTr="00207332">
        <w:tc>
          <w:tcPr>
            <w:tcW w:w="675" w:type="dxa"/>
            <w:vMerge/>
            <w:vAlign w:val="center"/>
          </w:tcPr>
          <w:p w:rsidR="00BD3267" w:rsidRPr="000A75B0" w:rsidRDefault="00BD3267" w:rsidP="000A75B0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BD3267" w:rsidRPr="000A75B0" w:rsidRDefault="00BD3267" w:rsidP="000A75B0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BD3267" w:rsidRPr="000A75B0" w:rsidRDefault="00BD3267" w:rsidP="000A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BD3267" w:rsidRPr="000A75B0" w:rsidRDefault="00BD3267" w:rsidP="000A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</w:t>
            </w:r>
            <w:r w:rsidRPr="000A75B0">
              <w:rPr>
                <w:sz w:val="22"/>
                <w:szCs w:val="22"/>
              </w:rPr>
              <w:t>практ.заня-тия</w:t>
            </w:r>
          </w:p>
        </w:tc>
        <w:tc>
          <w:tcPr>
            <w:tcW w:w="709" w:type="dxa"/>
            <w:vAlign w:val="center"/>
          </w:tcPr>
          <w:p w:rsidR="00BD3267" w:rsidRPr="000A75B0" w:rsidRDefault="00BD3267" w:rsidP="0020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 w:right="-108" w:hanging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BD3267" w:rsidRPr="000A75B0" w:rsidRDefault="00BD3267" w:rsidP="000A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</w:t>
            </w:r>
            <w:r w:rsidRPr="000A75B0">
              <w:rPr>
                <w:sz w:val="22"/>
                <w:szCs w:val="22"/>
              </w:rPr>
              <w:t>практ.заня-тия</w:t>
            </w:r>
          </w:p>
        </w:tc>
        <w:tc>
          <w:tcPr>
            <w:tcW w:w="956" w:type="dxa"/>
            <w:vAlign w:val="center"/>
          </w:tcPr>
          <w:p w:rsidR="00BD3267" w:rsidRPr="000A75B0" w:rsidRDefault="00BD3267" w:rsidP="0020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 w:rsidRPr="000A75B0">
              <w:rPr>
                <w:sz w:val="22"/>
                <w:szCs w:val="22"/>
              </w:rPr>
              <w:t>само-стоят. работа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 xml:space="preserve"> Нормирование.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Оплата труда работников организации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13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Ценообразование в организации.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Основные проблемы экономики производства зерна и картофеля.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Основные проблемы экономики производства продукции крупного рогатого скота.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Раздел 4. Результативность деятельности развитие организации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Интенсивность экономического уклада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Инвестиционная деятельность.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Инновации и управление качеством в организации.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Экономическая эффективность производства.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Курсовое проектирование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BodyTextIndent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BodyTextIndent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42</w:t>
            </w:r>
          </w:p>
        </w:tc>
      </w:tr>
    </w:tbl>
    <w:p w:rsidR="00BD3267" w:rsidRPr="007413AC" w:rsidRDefault="00BD3267" w:rsidP="002117CA">
      <w:pPr>
        <w:ind w:firstLine="567"/>
        <w:jc w:val="center"/>
        <w:rPr>
          <w:sz w:val="28"/>
          <w:szCs w:val="28"/>
        </w:rPr>
      </w:pPr>
    </w:p>
    <w:p w:rsidR="00BD3267" w:rsidRDefault="00BD3267">
      <w:pPr>
        <w:rPr>
          <w:b/>
          <w:color w:val="000000"/>
          <w:sz w:val="24"/>
          <w:szCs w:val="24"/>
        </w:rPr>
      </w:pPr>
      <w:r>
        <w:rPr>
          <w:b/>
          <w:szCs w:val="24"/>
        </w:rPr>
        <w:br w:type="page"/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  <w:u w:val="single"/>
        </w:rPr>
      </w:pPr>
      <w:r w:rsidRPr="0074694E">
        <w:rPr>
          <w:rFonts w:ascii="Times New Roman" w:hAnsi="Times New Roman"/>
          <w:b/>
          <w:szCs w:val="24"/>
        </w:rPr>
        <w:t xml:space="preserve">ТЕМА </w:t>
      </w:r>
      <w:r>
        <w:rPr>
          <w:rFonts w:ascii="Times New Roman" w:hAnsi="Times New Roman"/>
          <w:b/>
          <w:szCs w:val="24"/>
        </w:rPr>
        <w:t>3.3.</w:t>
      </w:r>
      <w:r w:rsidRPr="0074694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Нормирование труда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Понятие, значение и принципы нормирования. Нормы труда (единые, типовые, местные). Классификация затрат рабочего времени для целей нормирования. Методы нормирования и способы изучения рабочих процессов. 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Практическая работа № 12. Расчет норм выработки на механизированных транспортных работах и работах в животноводстве.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b/>
          <w:i/>
          <w:szCs w:val="24"/>
        </w:rPr>
      </w:pPr>
    </w:p>
    <w:p w:rsidR="00BD3267" w:rsidRPr="00B219D4" w:rsidRDefault="00BD3267" w:rsidP="00416B71">
      <w:pPr>
        <w:pStyle w:val="BodyTextIndent3"/>
        <w:ind w:firstLine="720"/>
        <w:rPr>
          <w:rFonts w:ascii="Times New Roman" w:hAnsi="Times New Roman"/>
          <w:b/>
          <w:szCs w:val="24"/>
        </w:rPr>
      </w:pPr>
      <w:r w:rsidRPr="00B219D4">
        <w:rPr>
          <w:rFonts w:ascii="Times New Roman" w:hAnsi="Times New Roman"/>
          <w:b/>
          <w:szCs w:val="24"/>
        </w:rPr>
        <w:t>Методические указания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Существует два метода нормирования: суммарный и поэлементный. Способами изучения рабочих процессов являются хронография (фотография) рабочего дня, хронометраж и фотохронометраж.</w:t>
      </w:r>
    </w:p>
    <w:p w:rsidR="00BD3267" w:rsidRDefault="00BD3267" w:rsidP="00416B71">
      <w:pPr>
        <w:pStyle w:val="BodyTextIndent3"/>
        <w:tabs>
          <w:tab w:val="left" w:pos="142"/>
        </w:tabs>
        <w:spacing w:before="120" w:after="120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выработки на механизированные работы устанавливается по формуле:</w:t>
      </w:r>
    </w:p>
    <w:p w:rsidR="00BD3267" w:rsidRPr="0074694E" w:rsidRDefault="00BD3267" w:rsidP="00416B71">
      <w:pPr>
        <w:pStyle w:val="BodyTextIndent3"/>
        <w:tabs>
          <w:tab w:val="left" w:pos="142"/>
        </w:tabs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Нв = 0,1</w:t>
      </w:r>
      <w:r>
        <w:rPr>
          <w:rFonts w:ascii="Times New Roman" w:hAnsi="Times New Roman"/>
          <w:szCs w:val="24"/>
        </w:rPr>
        <w:t xml:space="preserve"> * </w:t>
      </w:r>
      <w:r w:rsidRPr="0074694E">
        <w:rPr>
          <w:rFonts w:ascii="Times New Roman" w:hAnsi="Times New Roman"/>
          <w:szCs w:val="24"/>
        </w:rPr>
        <w:t>Шз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  <w:lang w:val="en-US"/>
        </w:rPr>
        <w:t>V</w:t>
      </w:r>
      <w:r w:rsidRPr="0074694E">
        <w:rPr>
          <w:rFonts w:ascii="Times New Roman" w:hAnsi="Times New Roman"/>
          <w:szCs w:val="24"/>
        </w:rPr>
        <w:t>ср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Тосн.,    где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Нв – норма выработки,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Шз – ширина захвата агрегата,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  <w:lang w:val="en-US"/>
        </w:rPr>
        <w:t>V</w:t>
      </w:r>
      <w:r w:rsidRPr="0074694E">
        <w:rPr>
          <w:rFonts w:ascii="Times New Roman" w:hAnsi="Times New Roman"/>
          <w:szCs w:val="24"/>
        </w:rPr>
        <w:t>ср – средняя скорость,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 осн – время основной работы,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0,1– постоянный коэффициент. 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выработки (т.) на транспортные раб</w:t>
      </w:r>
      <w:r>
        <w:rPr>
          <w:rFonts w:ascii="Times New Roman" w:hAnsi="Times New Roman"/>
          <w:szCs w:val="24"/>
        </w:rPr>
        <w:t>оты устанавливается по формуле:</w:t>
      </w:r>
      <w:r w:rsidRPr="0074694E">
        <w:rPr>
          <w:rFonts w:ascii="Times New Roman" w:hAnsi="Times New Roman"/>
          <w:szCs w:val="24"/>
        </w:rPr>
        <w:t xml:space="preserve">         </w:t>
      </w:r>
    </w:p>
    <w:p w:rsidR="00BD3267" w:rsidRPr="0074694E" w:rsidRDefault="00BD3267" w:rsidP="00416B71">
      <w:pPr>
        <w:pStyle w:val="BodyTextIndent3"/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                       где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Нв – норма выработки,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Тсм – время смены,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Тп.з. – время подготовительно-заключительных работ,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Тр – время рейса.</w:t>
      </w:r>
    </w:p>
    <w:p w:rsidR="00BD3267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Г  - грузоподъемность транспортного средства.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выработки ( т/км) на транспортные работы устанавливается по формуле:</w:t>
      </w:r>
    </w:p>
    <w:p w:rsidR="00BD3267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  где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Г – грузоподъемность транспортного средства.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  <w:lang w:val="en-US"/>
        </w:rPr>
        <w:t>L</w:t>
      </w:r>
      <w:r w:rsidRPr="0074694E">
        <w:rPr>
          <w:rFonts w:ascii="Times New Roman" w:hAnsi="Times New Roman"/>
          <w:szCs w:val="24"/>
        </w:rPr>
        <w:t xml:space="preserve"> – длина пробега (км).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BodyTextIndent3"/>
        <w:spacing w:after="120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обслуживания (индивидуальная) в животноводстве устанавливается по формуле:</w:t>
      </w:r>
    </w:p>
    <w:p w:rsidR="00BD3267" w:rsidRPr="00783E88" w:rsidRDefault="00BD3267" w:rsidP="00416B71">
      <w:pPr>
        <w:pStyle w:val="BodyTextIndent3"/>
        <w:spacing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Нобсл. = Тсм – (Тп.з.+Тл.н.о.)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/ Тобсл. 1 гол.</w:t>
      </w:r>
      <w:r>
        <w:rPr>
          <w:rFonts w:ascii="Times New Roman" w:hAnsi="Times New Roman"/>
          <w:szCs w:val="24"/>
        </w:rPr>
        <w:t>,</w:t>
      </w:r>
      <w:r w:rsidRPr="00783E8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где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Тсм – время смены,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Тп.з. – время подготовительно-заключительных работ,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Тл.н.о. –время на личные надобности и отдых,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Тобсл. 1гол. – время обслуживания 1 головы животных,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BodyTextIndent3"/>
        <w:spacing w:after="120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</w:t>
      </w:r>
      <w:r>
        <w:rPr>
          <w:rFonts w:ascii="Times New Roman" w:hAnsi="Times New Roman"/>
          <w:szCs w:val="24"/>
        </w:rPr>
        <w:t>рма обслуживания (коллективная):</w:t>
      </w:r>
    </w:p>
    <w:p w:rsidR="00BD3267" w:rsidRDefault="00BD3267" w:rsidP="00416B71">
      <w:pPr>
        <w:pStyle w:val="BodyTextIndent3"/>
        <w:spacing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Нобсл. =</w:t>
      </w:r>
      <w:r>
        <w:rPr>
          <w:rFonts w:ascii="Times New Roman" w:hAnsi="Times New Roman"/>
          <w:szCs w:val="24"/>
        </w:rPr>
        <w:t xml:space="preserve"> </w:t>
      </w:r>
      <w:r w:rsidRPr="000E1BAD">
        <w:rPr>
          <w:rFonts w:ascii="Times New Roman" w:hAnsi="Times New Roman"/>
          <w:szCs w:val="24"/>
        </w:rPr>
        <w:fldChar w:fldCharType="begin"/>
      </w:r>
      <w:r w:rsidRPr="000E1BAD">
        <w:rPr>
          <w:rFonts w:ascii="Times New Roman" w:hAnsi="Times New Roman"/>
          <w:szCs w:val="24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19D4&quot;/&gt;&lt;wsp:rsid wsp:val=&quot;000742F4&quot;/&gt;&lt;wsp:rsid wsp:val=&quot;000A75B0&quot;/&gt;&lt;wsp:rsid wsp:val=&quot;000B6695&quot;/&gt;&lt;wsp:rsid wsp:val=&quot;000C0427&quot;/&gt;&lt;wsp:rsid wsp:val=&quot;000C5461&quot;/&gt;&lt;wsp:rsid wsp:val=&quot;001202EA&quot;/&gt;&lt;wsp:rsid wsp:val=&quot;00197165&quot;/&gt;&lt;wsp:rsid wsp:val=&quot;001A4C55&quot;/&gt;&lt;wsp:rsid wsp:val=&quot;001C1DCA&quot;/&gt;&lt;wsp:rsid wsp:val=&quot;00207332&quot;/&gt;&lt;wsp:rsid wsp:val=&quot;002117CA&quot;/&gt;&lt;wsp:rsid wsp:val=&quot;002572B9&quot;/&gt;&lt;wsp:rsid wsp:val=&quot;002F34B9&quot;/&gt;&lt;wsp:rsid wsp:val=&quot;003807EC&quot;/&gt;&lt;wsp:rsid wsp:val=&quot;003B132C&quot;/&gt;&lt;wsp:rsid wsp:val=&quot;00416B71&quot;/&gt;&lt;wsp:rsid wsp:val=&quot;00457630&quot;/&gt;&lt;wsp:rsid wsp:val=&quot;004A3DE3&quot;/&gt;&lt;wsp:rsid wsp:val=&quot;004F4EB1&quot;/&gt;&lt;wsp:rsid wsp:val=&quot;004F7C4A&quot;/&gt;&lt;wsp:rsid wsp:val=&quot;00500C59&quot;/&gt;&lt;wsp:rsid wsp:val=&quot;005817C1&quot;/&gt;&lt;wsp:rsid wsp:val=&quot;00586A78&quot;/&gt;&lt;wsp:rsid wsp:val=&quot;005C40EB&quot;/&gt;&lt;wsp:rsid wsp:val=&quot;005D4FA2&quot;/&gt;&lt;wsp:rsid wsp:val=&quot;00656C20&quot;/&gt;&lt;wsp:rsid wsp:val=&quot;006E667B&quot;/&gt;&lt;wsp:rsid wsp:val=&quot;007201FB&quot;/&gt;&lt;wsp:rsid wsp:val=&quot;00815C87&quot;/&gt;&lt;wsp:rsid wsp:val=&quot;00860F07&quot;/&gt;&lt;wsp:rsid wsp:val=&quot;008967A3&quot;/&gt;&lt;wsp:rsid wsp:val=&quot;008C235F&quot;/&gt;&lt;wsp:rsid wsp:val=&quot;008D2327&quot;/&gt;&lt;wsp:rsid wsp:val=&quot;00921FCF&quot;/&gt;&lt;wsp:rsid wsp:val=&quot;009B5100&quot;/&gt;&lt;wsp:rsid wsp:val=&quot;009E5555&quot;/&gt;&lt;wsp:rsid wsp:val=&quot;00A4611B&quot;/&gt;&lt;wsp:rsid wsp:val=&quot;00A979B1&quot;/&gt;&lt;wsp:rsid wsp:val=&quot;00AB6B5C&quot;/&gt;&lt;wsp:rsid wsp:val=&quot;00B219D4&quot;/&gt;&lt;wsp:rsid wsp:val=&quot;00BA328D&quot;/&gt;&lt;wsp:rsid wsp:val=&quot;00BE1148&quot;/&gt;&lt;wsp:rsid wsp:val=&quot;00C14DD2&quot;/&gt;&lt;wsp:rsid wsp:val=&quot;00C600B8&quot;/&gt;&lt;wsp:rsid wsp:val=&quot;00C740C2&quot;/&gt;&lt;wsp:rsid wsp:val=&quot;00D22D2D&quot;/&gt;&lt;wsp:rsid wsp:val=&quot;00D465B3&quot;/&gt;&lt;wsp:rsid wsp:val=&quot;00D80808&quot;/&gt;&lt;wsp:rsid wsp:val=&quot;00E629AC&quot;/&gt;&lt;/wsp:rsids&gt;&lt;/w:docPr&gt;&lt;w:body&gt;&lt;w:p wsp:rsidR=&quot;00000000&quot; wsp:rsidRDefault=&quot;003B132C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6&quot;/&gt;&lt;w:sz-cs w:val=&quot;36&quot;/&gt;&lt;w:u w:val=&quot;single&quot;/&gt;&lt;/w:rPr&gt;&lt;m:t&gt;РўСЃРј*Рљ - (РўРї.Р·.+РўР».РЅ.Рѕ.*Рљ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6&quot;/&gt;&lt;w:sz-cs w:val=&quot;36&quot;/&gt;&lt;/w:rPr&gt;&lt;m:t&gt;РўРѕР±СЃР». 1РіРѕР»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0E1BAD">
        <w:rPr>
          <w:rFonts w:ascii="Times New Roman" w:hAnsi="Times New Roman"/>
          <w:szCs w:val="24"/>
        </w:rPr>
        <w:instrText xml:space="preserve"> </w:instrText>
      </w:r>
      <w:r w:rsidRPr="000E1BAD">
        <w:rPr>
          <w:rFonts w:ascii="Times New Roman" w:hAnsi="Times New Roman"/>
          <w:szCs w:val="24"/>
        </w:rPr>
        <w:fldChar w:fldCharType="separate"/>
      </w:r>
      <w:r>
        <w:pict>
          <v:shape id="_x0000_i1026" type="#_x0000_t75" style="width:246pt;height:4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19D4&quot;/&gt;&lt;wsp:rsid wsp:val=&quot;000742F4&quot;/&gt;&lt;wsp:rsid wsp:val=&quot;000A75B0&quot;/&gt;&lt;wsp:rsid wsp:val=&quot;000B6695&quot;/&gt;&lt;wsp:rsid wsp:val=&quot;000C0427&quot;/&gt;&lt;wsp:rsid wsp:val=&quot;000C5461&quot;/&gt;&lt;wsp:rsid wsp:val=&quot;001202EA&quot;/&gt;&lt;wsp:rsid wsp:val=&quot;00197165&quot;/&gt;&lt;wsp:rsid wsp:val=&quot;001A4C55&quot;/&gt;&lt;wsp:rsid wsp:val=&quot;001C1DCA&quot;/&gt;&lt;wsp:rsid wsp:val=&quot;00207332&quot;/&gt;&lt;wsp:rsid wsp:val=&quot;002117CA&quot;/&gt;&lt;wsp:rsid wsp:val=&quot;002572B9&quot;/&gt;&lt;wsp:rsid wsp:val=&quot;002F34B9&quot;/&gt;&lt;wsp:rsid wsp:val=&quot;003807EC&quot;/&gt;&lt;wsp:rsid wsp:val=&quot;003B132C&quot;/&gt;&lt;wsp:rsid wsp:val=&quot;00416B71&quot;/&gt;&lt;wsp:rsid wsp:val=&quot;00457630&quot;/&gt;&lt;wsp:rsid wsp:val=&quot;004A3DE3&quot;/&gt;&lt;wsp:rsid wsp:val=&quot;004F4EB1&quot;/&gt;&lt;wsp:rsid wsp:val=&quot;004F7C4A&quot;/&gt;&lt;wsp:rsid wsp:val=&quot;00500C59&quot;/&gt;&lt;wsp:rsid wsp:val=&quot;005817C1&quot;/&gt;&lt;wsp:rsid wsp:val=&quot;00586A78&quot;/&gt;&lt;wsp:rsid wsp:val=&quot;005C40EB&quot;/&gt;&lt;wsp:rsid wsp:val=&quot;005D4FA2&quot;/&gt;&lt;wsp:rsid wsp:val=&quot;00656C20&quot;/&gt;&lt;wsp:rsid wsp:val=&quot;006E667B&quot;/&gt;&lt;wsp:rsid wsp:val=&quot;007201FB&quot;/&gt;&lt;wsp:rsid wsp:val=&quot;00815C87&quot;/&gt;&lt;wsp:rsid wsp:val=&quot;00860F07&quot;/&gt;&lt;wsp:rsid wsp:val=&quot;008967A3&quot;/&gt;&lt;wsp:rsid wsp:val=&quot;008C235F&quot;/&gt;&lt;wsp:rsid wsp:val=&quot;008D2327&quot;/&gt;&lt;wsp:rsid wsp:val=&quot;00921FCF&quot;/&gt;&lt;wsp:rsid wsp:val=&quot;009B5100&quot;/&gt;&lt;wsp:rsid wsp:val=&quot;009E5555&quot;/&gt;&lt;wsp:rsid wsp:val=&quot;00A4611B&quot;/&gt;&lt;wsp:rsid wsp:val=&quot;00A979B1&quot;/&gt;&lt;wsp:rsid wsp:val=&quot;00AB6B5C&quot;/&gt;&lt;wsp:rsid wsp:val=&quot;00B219D4&quot;/&gt;&lt;wsp:rsid wsp:val=&quot;00BA328D&quot;/&gt;&lt;wsp:rsid wsp:val=&quot;00BE1148&quot;/&gt;&lt;wsp:rsid wsp:val=&quot;00C14DD2&quot;/&gt;&lt;wsp:rsid wsp:val=&quot;00C600B8&quot;/&gt;&lt;wsp:rsid wsp:val=&quot;00C740C2&quot;/&gt;&lt;wsp:rsid wsp:val=&quot;00D22D2D&quot;/&gt;&lt;wsp:rsid wsp:val=&quot;00D465B3&quot;/&gt;&lt;wsp:rsid wsp:val=&quot;00D80808&quot;/&gt;&lt;wsp:rsid wsp:val=&quot;00E629AC&quot;/&gt;&lt;/wsp:rsids&gt;&lt;/w:docPr&gt;&lt;w:body&gt;&lt;w:p wsp:rsidR=&quot;00000000&quot; wsp:rsidRDefault=&quot;003B132C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6&quot;/&gt;&lt;w:sz-cs w:val=&quot;36&quot;/&gt;&lt;w:u w:val=&quot;single&quot;/&gt;&lt;/w:rPr&gt;&lt;m:t&gt;РўСЃРј*Рљ - (РўРї.Р·.+РўР».РЅ.Рѕ.*Рљ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6&quot;/&gt;&lt;w:sz-cs w:val=&quot;36&quot;/&gt;&lt;/w:rPr&gt;&lt;m:t&gt;РўРѕР±СЃР». 1РіРѕР»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0E1BAD">
        <w:rPr>
          <w:rFonts w:ascii="Times New Roman" w:hAnsi="Times New Roman"/>
          <w:szCs w:val="24"/>
        </w:rPr>
        <w:fldChar w:fldCharType="end"/>
      </w:r>
      <w:r w:rsidRPr="0074694E">
        <w:rPr>
          <w:rFonts w:ascii="Times New Roman" w:hAnsi="Times New Roman"/>
          <w:szCs w:val="24"/>
        </w:rPr>
        <w:t xml:space="preserve">, где  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К – количество работников. </w:t>
      </w:r>
    </w:p>
    <w:p w:rsidR="00BD3267" w:rsidRPr="0024235B" w:rsidRDefault="00BD3267" w:rsidP="00416B71">
      <w:pPr>
        <w:pStyle w:val="BodyTextIndent3"/>
        <w:ind w:firstLine="720"/>
        <w:rPr>
          <w:rFonts w:ascii="Times New Roman" w:hAnsi="Times New Roman"/>
          <w:b/>
          <w:i/>
          <w:szCs w:val="24"/>
        </w:rPr>
      </w:pPr>
      <w:r>
        <w:rPr>
          <w:b/>
          <w:szCs w:val="24"/>
        </w:rPr>
        <w:br w:type="page"/>
      </w:r>
      <w:r w:rsidRPr="0074694E">
        <w:rPr>
          <w:rFonts w:ascii="Times New Roman" w:hAnsi="Times New Roman"/>
          <w:b/>
          <w:szCs w:val="24"/>
        </w:rPr>
        <w:t xml:space="preserve">ТЕМА </w:t>
      </w:r>
      <w:r>
        <w:rPr>
          <w:rFonts w:ascii="Times New Roman" w:hAnsi="Times New Roman"/>
          <w:b/>
          <w:szCs w:val="24"/>
        </w:rPr>
        <w:t>3.4</w:t>
      </w:r>
      <w:r w:rsidRPr="0074694E">
        <w:rPr>
          <w:rFonts w:ascii="Times New Roman" w:hAnsi="Times New Roman"/>
          <w:b/>
          <w:szCs w:val="24"/>
        </w:rPr>
        <w:t xml:space="preserve">. </w:t>
      </w:r>
      <w:r w:rsidRPr="0024235B">
        <w:rPr>
          <w:rFonts w:ascii="Times New Roman" w:hAnsi="Times New Roman"/>
          <w:b/>
          <w:i/>
          <w:szCs w:val="24"/>
        </w:rPr>
        <w:t>Оплата труда работников организации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Принципы, формы и системы оплаты труда. Тарифная система, ее элементы. Концепция оплаты труда в Республике Беларусь. Оплата труда в растениеводстве, трактористов-машинистов. Оплата труда в животноводстве. Оплата труда руководящих работников и специалистов.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Практическая работа № 13-18. Расчет расценок за продукцию в растениеводстве и животноводстве, определение размера заработной платы трактористам. Анализ производственных ситуаций по оплате труда в растениеводстве и животноводстве.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b/>
          <w:i/>
          <w:szCs w:val="24"/>
        </w:rPr>
      </w:pPr>
    </w:p>
    <w:p w:rsidR="00BD3267" w:rsidRPr="00B219D4" w:rsidRDefault="00BD3267" w:rsidP="003807EC">
      <w:pPr>
        <w:pStyle w:val="BodyTextIndent3"/>
        <w:spacing w:after="120"/>
        <w:ind w:firstLine="720"/>
        <w:rPr>
          <w:rFonts w:ascii="Times New Roman" w:hAnsi="Times New Roman"/>
          <w:szCs w:val="24"/>
        </w:rPr>
      </w:pPr>
      <w:r w:rsidRPr="00B219D4">
        <w:rPr>
          <w:rFonts w:ascii="Times New Roman" w:hAnsi="Times New Roman"/>
          <w:b/>
          <w:szCs w:val="24"/>
        </w:rPr>
        <w:t>Методические указания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Тарифная система включает в себя три основных элемента: тарифную сетку, тарифные ставки и тарифно-квалификационный справочник.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В производственной сфере экономики Республики Беларусь для работников </w:t>
      </w:r>
      <w:r>
        <w:rPr>
          <w:rFonts w:ascii="Times New Roman" w:hAnsi="Times New Roman"/>
          <w:szCs w:val="24"/>
        </w:rPr>
        <w:t>при</w:t>
      </w:r>
      <w:r w:rsidRPr="0074694E">
        <w:rPr>
          <w:rFonts w:ascii="Times New Roman" w:hAnsi="Times New Roman"/>
          <w:szCs w:val="24"/>
        </w:rPr>
        <w:t>меняются 23 разряда 27-разрядной единой тарифной сетки (ЕТС).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При изучении темы, следует изучить, каким образом </w:t>
      </w:r>
      <w:r>
        <w:rPr>
          <w:rFonts w:ascii="Times New Roman" w:hAnsi="Times New Roman"/>
          <w:szCs w:val="24"/>
        </w:rPr>
        <w:t>в Вашей организации</w:t>
      </w:r>
      <w:r w:rsidRPr="0074694E">
        <w:rPr>
          <w:rFonts w:ascii="Times New Roman" w:hAnsi="Times New Roman"/>
          <w:szCs w:val="24"/>
        </w:rPr>
        <w:t xml:space="preserve"> устанавливаются дневные тарифные ставки работникам растениеводства, животноводства, трактористам – машинистам.</w:t>
      </w:r>
    </w:p>
    <w:p w:rsidR="00BD3267" w:rsidRPr="0024235B" w:rsidRDefault="00BD3267" w:rsidP="00416B71">
      <w:pPr>
        <w:pStyle w:val="BodyTextIndent3"/>
        <w:spacing w:before="120" w:after="120"/>
        <w:ind w:firstLine="720"/>
        <w:rPr>
          <w:rFonts w:ascii="Times New Roman" w:hAnsi="Times New Roman"/>
          <w:szCs w:val="24"/>
        </w:rPr>
      </w:pPr>
      <w:r w:rsidRPr="0024235B">
        <w:rPr>
          <w:rFonts w:ascii="Times New Roman" w:hAnsi="Times New Roman"/>
          <w:szCs w:val="24"/>
        </w:rPr>
        <w:t>Формула расценки в растениеводстве:</w:t>
      </w:r>
    </w:p>
    <w:p w:rsidR="00BD3267" w:rsidRPr="0074694E" w:rsidRDefault="00BD3267" w:rsidP="00416B71">
      <w:pPr>
        <w:pStyle w:val="BodyTextIndent3"/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Р = ГТФ * К / ВП , где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ГТФ – годовой тарифный фонд заработной платы,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К – коэффициент увеличения тарифного фонда за продукцию (от 1,25 до 3),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ВП – валовая продукция по плану.</w:t>
      </w:r>
    </w:p>
    <w:p w:rsidR="00BD3267" w:rsidRPr="0024235B" w:rsidRDefault="00BD3267" w:rsidP="00416B71">
      <w:pPr>
        <w:pStyle w:val="BodyTextIndent3"/>
        <w:spacing w:before="120" w:after="120"/>
        <w:ind w:firstLine="720"/>
        <w:rPr>
          <w:rFonts w:ascii="Times New Roman" w:hAnsi="Times New Roman"/>
          <w:szCs w:val="24"/>
        </w:rPr>
      </w:pPr>
      <w:r w:rsidRPr="0024235B">
        <w:rPr>
          <w:rFonts w:ascii="Times New Roman" w:hAnsi="Times New Roman"/>
          <w:szCs w:val="24"/>
        </w:rPr>
        <w:t>Формула расценки в животноводстве:</w:t>
      </w:r>
    </w:p>
    <w:p w:rsidR="00BD3267" w:rsidRPr="0074694E" w:rsidRDefault="00BD3267" w:rsidP="00416B71">
      <w:pPr>
        <w:pStyle w:val="BodyTextIndent3"/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Р = ДТС * 365 * К / ВП , где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ДТС – дневная тарифная ставка,</w:t>
      </w:r>
    </w:p>
    <w:p w:rsidR="00BD3267" w:rsidRPr="0074694E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К – коэффициент увеличения тарифного фонда (от 1,5 до 3),</w:t>
      </w:r>
    </w:p>
    <w:p w:rsidR="00BD3267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ВП – валовая продукция по плану.</w:t>
      </w:r>
    </w:p>
    <w:p w:rsidR="00BD3267" w:rsidRPr="00A02866" w:rsidRDefault="00BD3267" w:rsidP="00416B71">
      <w:pPr>
        <w:pStyle w:val="BodyTextIndent3"/>
        <w:ind w:firstLine="0"/>
        <w:rPr>
          <w:rFonts w:ascii="Times New Roman" w:hAnsi="Times New Roman"/>
          <w:szCs w:val="24"/>
        </w:rPr>
      </w:pPr>
    </w:p>
    <w:p w:rsidR="00BD3267" w:rsidRPr="00B219D4" w:rsidRDefault="00BD3267" w:rsidP="004F4EB1">
      <w:pPr>
        <w:pStyle w:val="BodyTextIndent3"/>
        <w:spacing w:after="120"/>
        <w:ind w:firstLine="720"/>
        <w:rPr>
          <w:rFonts w:ascii="Times New Roman" w:hAnsi="Times New Roman"/>
          <w:b/>
          <w:i/>
          <w:szCs w:val="24"/>
        </w:rPr>
      </w:pPr>
      <w:r w:rsidRPr="00B219D4">
        <w:rPr>
          <w:rFonts w:ascii="Times New Roman" w:hAnsi="Times New Roman"/>
          <w:b/>
          <w:szCs w:val="24"/>
        </w:rPr>
        <w:t xml:space="preserve">ТЕМА 3.5. </w:t>
      </w:r>
      <w:r w:rsidRPr="00B219D4">
        <w:rPr>
          <w:rFonts w:ascii="Times New Roman" w:hAnsi="Times New Roman"/>
          <w:b/>
          <w:i/>
          <w:szCs w:val="24"/>
        </w:rPr>
        <w:t xml:space="preserve">Ценообразование в </w:t>
      </w:r>
      <w:r>
        <w:rPr>
          <w:rFonts w:ascii="Times New Roman" w:hAnsi="Times New Roman"/>
          <w:b/>
          <w:i/>
          <w:szCs w:val="24"/>
        </w:rPr>
        <w:t>организации</w:t>
      </w:r>
    </w:p>
    <w:p w:rsidR="00BD3267" w:rsidRPr="00B219D4" w:rsidRDefault="00BD3267" w:rsidP="00416B71">
      <w:pPr>
        <w:pStyle w:val="BodyTextIndent"/>
        <w:ind w:left="0" w:firstLine="720"/>
        <w:jc w:val="both"/>
        <w:rPr>
          <w:sz w:val="24"/>
          <w:szCs w:val="24"/>
        </w:rPr>
      </w:pPr>
      <w:r w:rsidRPr="00B219D4">
        <w:rPr>
          <w:sz w:val="24"/>
          <w:szCs w:val="24"/>
        </w:rPr>
        <w:t>Понятие цены. Функции цен. Принципы формирования цен. Виды цен. Порядок формирования закупочных, оптовых, розничных, договорных цен. Государственное регулирование цен. Паритет цен.</w:t>
      </w:r>
    </w:p>
    <w:p w:rsidR="00BD3267" w:rsidRPr="00B219D4" w:rsidRDefault="00BD3267" w:rsidP="00416B71">
      <w:pPr>
        <w:pStyle w:val="BodyTextIndent"/>
        <w:ind w:left="0" w:firstLine="720"/>
        <w:jc w:val="both"/>
        <w:rPr>
          <w:b/>
          <w:iCs/>
          <w:sz w:val="24"/>
          <w:szCs w:val="24"/>
        </w:rPr>
      </w:pPr>
      <w:r w:rsidRPr="00B219D4">
        <w:rPr>
          <w:b/>
          <w:iCs/>
          <w:sz w:val="24"/>
          <w:szCs w:val="24"/>
        </w:rPr>
        <w:t>Методические указания</w:t>
      </w:r>
    </w:p>
    <w:p w:rsidR="00BD3267" w:rsidRPr="00B219D4" w:rsidRDefault="00BD3267" w:rsidP="00416B71">
      <w:pPr>
        <w:pStyle w:val="BodyTextIndent"/>
        <w:ind w:left="0" w:firstLine="720"/>
        <w:jc w:val="both"/>
        <w:rPr>
          <w:sz w:val="24"/>
          <w:szCs w:val="24"/>
        </w:rPr>
      </w:pPr>
      <w:r w:rsidRPr="00B219D4">
        <w:rPr>
          <w:sz w:val="24"/>
          <w:szCs w:val="24"/>
        </w:rPr>
        <w:t>При изучении темы необходимо усвоить понятие цены и суть основных функций цен: меры рыночной стоимости товаров; стимулирования роста эффективности  производства и качества продукции; обеспечения равных условий воспроизводства для всех нормально функционирующих субъектов хозяйствования и др.</w:t>
      </w:r>
    </w:p>
    <w:p w:rsidR="00BD3267" w:rsidRPr="00B219D4" w:rsidRDefault="00BD3267" w:rsidP="00416B71">
      <w:pPr>
        <w:pStyle w:val="BodyTextIndent"/>
        <w:ind w:left="0" w:firstLine="720"/>
        <w:jc w:val="both"/>
        <w:rPr>
          <w:sz w:val="24"/>
          <w:szCs w:val="24"/>
        </w:rPr>
      </w:pPr>
    </w:p>
    <w:p w:rsidR="00BD3267" w:rsidRPr="008967A3" w:rsidRDefault="00BD3267" w:rsidP="00D22D2D">
      <w:pPr>
        <w:pStyle w:val="BodyText"/>
        <w:ind w:left="3402" w:hanging="2693"/>
        <w:jc w:val="both"/>
        <w:rPr>
          <w:b/>
          <w:i/>
          <w:sz w:val="24"/>
          <w:szCs w:val="24"/>
        </w:rPr>
      </w:pPr>
      <w:r w:rsidRPr="008967A3">
        <w:rPr>
          <w:b/>
          <w:sz w:val="24"/>
          <w:szCs w:val="24"/>
        </w:rPr>
        <w:t xml:space="preserve">ТЕМА 3.6. </w:t>
      </w:r>
      <w:r w:rsidRPr="008967A3">
        <w:rPr>
          <w:b/>
          <w:i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п</w:t>
      </w:r>
      <w:r w:rsidRPr="008967A3">
        <w:rPr>
          <w:b/>
          <w:i/>
          <w:sz w:val="24"/>
          <w:szCs w:val="24"/>
        </w:rPr>
        <w:t xml:space="preserve">роблемы экономики производства </w:t>
      </w:r>
      <w:r>
        <w:rPr>
          <w:b/>
          <w:i/>
          <w:sz w:val="24"/>
          <w:szCs w:val="24"/>
        </w:rPr>
        <w:t>продукции</w:t>
      </w:r>
      <w:r w:rsidRPr="008967A3">
        <w:rPr>
          <w:b/>
          <w:i/>
          <w:sz w:val="24"/>
          <w:szCs w:val="24"/>
        </w:rPr>
        <w:t xml:space="preserve">  растениеводства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Система земледелия. Система севооборотов и структура посевных площадей. Проблемы экономики производства зерна, картофеля, льна-долгунца, сахарной свеклы, овощей, плодов и ягод. Методика экономической оценки товарных культур. Перспективы развития отраслей растениеводства.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Понятие кормовой базы, значение ее укрепления для развития животноводства. Принципы рациональной организации кормовой базы. Виды кормов и источники их получения. Методика экономической оценки кормовых культур.</w:t>
      </w:r>
    </w:p>
    <w:p w:rsidR="00BD3267" w:rsidRPr="008967A3" w:rsidRDefault="00BD3267" w:rsidP="00416B71">
      <w:pPr>
        <w:pStyle w:val="BodyText"/>
        <w:ind w:firstLine="426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>Методические указания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При изучении темы, следует выяснить значение и задачи производства продукции продовольственных и технических культур, размер посевных площадей, урожайность по республике, сравнить урожайность культур Вашей организации со средней урожайностью по району, с передовыми организациями. Экономическая эффективность производства товарных культур определяется системой показателей (урожайность, себестоимость 1ц., средняя цена реализации, уровень товарности, трудоемкость, уровень рентабельности и другие). Организация производства продукции растениеводства включает вопросы организации производственных процессов (обработка почвы и посев, уход за посевами, уборка урожая), организацию труда и его оплаты.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 xml:space="preserve">Экономическая эффективность производства кормовых культур определяется системой показателей (урожайность, выход кормовых единиц с </w:t>
      </w:r>
      <w:smartTag w:uri="urn:schemas-microsoft-com:office:smarttags" w:element="metricconverter">
        <w:smartTagPr>
          <w:attr w:name="ProductID" w:val="1 га"/>
        </w:smartTagPr>
        <w:r w:rsidRPr="008967A3">
          <w:rPr>
            <w:sz w:val="24"/>
            <w:szCs w:val="24"/>
          </w:rPr>
          <w:t>1 га</w:t>
        </w:r>
      </w:smartTag>
      <w:r w:rsidRPr="008967A3">
        <w:rPr>
          <w:sz w:val="24"/>
          <w:szCs w:val="24"/>
        </w:rPr>
        <w:t xml:space="preserve">, выход переваримого протеина с </w:t>
      </w:r>
      <w:smartTag w:uri="urn:schemas-microsoft-com:office:smarttags" w:element="metricconverter">
        <w:smartTagPr>
          <w:attr w:name="ProductID" w:val="1 га"/>
        </w:smartTagPr>
        <w:r w:rsidRPr="008967A3">
          <w:rPr>
            <w:sz w:val="24"/>
            <w:szCs w:val="24"/>
          </w:rPr>
          <w:t>1 га</w:t>
        </w:r>
      </w:smartTag>
      <w:r w:rsidRPr="008967A3">
        <w:rPr>
          <w:sz w:val="24"/>
          <w:szCs w:val="24"/>
        </w:rPr>
        <w:t xml:space="preserve"> выход кормопротеиновых единиц, трудоемкость, выход обменной энергии с </w:t>
      </w:r>
      <w:smartTag w:uri="urn:schemas-microsoft-com:office:smarttags" w:element="metricconverter">
        <w:smartTagPr>
          <w:attr w:name="ProductID" w:val="1 га"/>
        </w:smartTagPr>
        <w:r w:rsidRPr="008967A3">
          <w:rPr>
            <w:sz w:val="24"/>
            <w:szCs w:val="24"/>
          </w:rPr>
          <w:t>1 га</w:t>
        </w:r>
      </w:smartTag>
      <w:r w:rsidRPr="008967A3">
        <w:rPr>
          <w:sz w:val="24"/>
          <w:szCs w:val="24"/>
        </w:rPr>
        <w:t xml:space="preserve"> (МДж)) и др.</w:t>
      </w:r>
    </w:p>
    <w:p w:rsidR="00BD3267" w:rsidRPr="008967A3" w:rsidRDefault="00BD3267" w:rsidP="00416B71">
      <w:pPr>
        <w:pStyle w:val="BodyTextIndent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 xml:space="preserve">Практическая работа 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Установление структуры посевных площадей товарных культур. Определение экономической эффективности производства товарных культур.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</w:p>
    <w:p w:rsidR="00BD3267" w:rsidRPr="008967A3" w:rsidRDefault="00BD3267" w:rsidP="00416B71">
      <w:pPr>
        <w:pStyle w:val="BodyText"/>
        <w:ind w:left="2268" w:hanging="1559"/>
        <w:jc w:val="both"/>
        <w:rPr>
          <w:b/>
          <w:i/>
          <w:sz w:val="24"/>
          <w:szCs w:val="24"/>
        </w:rPr>
      </w:pPr>
      <w:r w:rsidRPr="008967A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> 3.7</w:t>
      </w:r>
      <w:r w:rsidRPr="008967A3">
        <w:rPr>
          <w:b/>
          <w:sz w:val="24"/>
          <w:szCs w:val="24"/>
        </w:rPr>
        <w:t>.</w:t>
      </w:r>
      <w:r w:rsidRPr="008967A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Основные п</w:t>
      </w:r>
      <w:r w:rsidRPr="008967A3">
        <w:rPr>
          <w:b/>
          <w:i/>
          <w:sz w:val="24"/>
          <w:szCs w:val="24"/>
        </w:rPr>
        <w:t xml:space="preserve">роблемы экономики производства </w:t>
      </w:r>
      <w:r>
        <w:rPr>
          <w:b/>
          <w:i/>
          <w:sz w:val="24"/>
          <w:szCs w:val="24"/>
        </w:rPr>
        <w:t xml:space="preserve"> </w:t>
      </w:r>
      <w:r w:rsidRPr="008967A3">
        <w:rPr>
          <w:b/>
          <w:i/>
          <w:sz w:val="24"/>
          <w:szCs w:val="24"/>
        </w:rPr>
        <w:t>продукции животноводств</w:t>
      </w:r>
      <w:r>
        <w:rPr>
          <w:b/>
          <w:i/>
          <w:sz w:val="24"/>
          <w:szCs w:val="24"/>
        </w:rPr>
        <w:t>а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Система животноводства, ее составные части. Организация воспроизводства стада. Структура и оборот стада.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Проблемы экономики и организации производства продукции скотоводства, свиноводства, птицеводства и овцеводства. Экономическая эффективность производства продукции животноводства. Перспективы развития отраслей животноводства.</w:t>
      </w:r>
    </w:p>
    <w:p w:rsidR="00BD3267" w:rsidRPr="008967A3" w:rsidRDefault="00BD3267" w:rsidP="00416B71">
      <w:pPr>
        <w:pStyle w:val="BodyText"/>
        <w:ind w:firstLine="426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>Методические указания</w:t>
      </w:r>
    </w:p>
    <w:p w:rsidR="00BD3267" w:rsidRPr="008967A3" w:rsidRDefault="00BD3267" w:rsidP="00416B71">
      <w:pPr>
        <w:pStyle w:val="BodyText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 xml:space="preserve">При изучении темы, необходимо выяснить значение и задачи производства продукции животноводства, численность поголовья и показатели продуктивности различных отраслей животноводства по республике, сравнить продуктивность конкретных отраслей животноводства в Вашей организации  с аналогичными  показателями по району и передовых хозяйств. Экономическая эффективность производства продукции, животноводства определяется системой показателей (продуктивность, себестоимость 1ц., средняя цена реализации, живой вес 1 головы реализованного скота, плотность поголовья скота, производство продукции животноводства в расчете на </w:t>
      </w:r>
      <w:smartTag w:uri="urn:schemas-microsoft-com:office:smarttags" w:element="metricconverter">
        <w:smartTagPr>
          <w:attr w:name="ProductID" w:val="100 га"/>
        </w:smartTagPr>
        <w:r w:rsidRPr="008967A3">
          <w:rPr>
            <w:sz w:val="24"/>
            <w:szCs w:val="24"/>
          </w:rPr>
          <w:t>100 га</w:t>
        </w:r>
      </w:smartTag>
      <w:r w:rsidRPr="008967A3">
        <w:rPr>
          <w:sz w:val="24"/>
          <w:szCs w:val="24"/>
        </w:rPr>
        <w:t xml:space="preserve"> сельскохозяйственных угодий (пашни), трудоемкость, уровень товарности, уровень рентабельности и другое).</w:t>
      </w:r>
    </w:p>
    <w:p w:rsidR="00BD3267" w:rsidRPr="008967A3" w:rsidRDefault="00BD3267" w:rsidP="003807EC">
      <w:pPr>
        <w:pStyle w:val="BodyTextIndent"/>
        <w:ind w:left="0" w:firstLine="709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 xml:space="preserve">Практическая работа </w:t>
      </w:r>
    </w:p>
    <w:p w:rsidR="00BD3267" w:rsidRPr="008967A3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Определение показателей экономической эффективности производства молока и мяса КРС.</w:t>
      </w:r>
    </w:p>
    <w:p w:rsidR="00BD3267" w:rsidRDefault="00BD32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D3267" w:rsidRPr="005817C1" w:rsidRDefault="00BD3267" w:rsidP="003807EC">
      <w:pPr>
        <w:pStyle w:val="BodyText"/>
        <w:ind w:left="2268" w:hanging="1559"/>
        <w:jc w:val="center"/>
        <w:rPr>
          <w:b/>
          <w:sz w:val="24"/>
          <w:szCs w:val="24"/>
        </w:rPr>
      </w:pPr>
      <w:r w:rsidRPr="005817C1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> </w:t>
      </w:r>
      <w:r w:rsidRPr="005817C1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РЕЗУЛЬТАТИВНОСТЬ ДЕЯТЕЛЬНОСТИ </w:t>
      </w:r>
      <w:r>
        <w:rPr>
          <w:b/>
          <w:sz w:val="24"/>
          <w:szCs w:val="24"/>
        </w:rPr>
        <w:br/>
        <w:t>И РАЗВИТИЕ ОРГАНИЗАЦИИ</w:t>
      </w:r>
    </w:p>
    <w:p w:rsidR="00BD3267" w:rsidRPr="001A4C55" w:rsidRDefault="00BD3267" w:rsidP="00416B71">
      <w:pPr>
        <w:pStyle w:val="BodyTextIndent"/>
        <w:spacing w:line="60" w:lineRule="atLeast"/>
        <w:ind w:left="0" w:firstLine="709"/>
        <w:jc w:val="both"/>
        <w:rPr>
          <w:b/>
          <w:i/>
          <w:iCs/>
          <w:sz w:val="24"/>
          <w:szCs w:val="24"/>
        </w:rPr>
      </w:pPr>
      <w:r w:rsidRPr="001A4C55">
        <w:rPr>
          <w:b/>
          <w:sz w:val="24"/>
          <w:szCs w:val="24"/>
        </w:rPr>
        <w:t>ТЕМА 4.</w:t>
      </w:r>
      <w:r>
        <w:rPr>
          <w:b/>
          <w:sz w:val="24"/>
          <w:szCs w:val="24"/>
        </w:rPr>
        <w:t>1</w:t>
      </w:r>
      <w:r w:rsidRPr="001A4C55">
        <w:rPr>
          <w:b/>
          <w:i/>
          <w:iCs/>
          <w:sz w:val="24"/>
          <w:szCs w:val="24"/>
        </w:rPr>
        <w:t>.  Инте</w:t>
      </w:r>
      <w:r>
        <w:rPr>
          <w:b/>
          <w:i/>
          <w:iCs/>
          <w:sz w:val="24"/>
          <w:szCs w:val="24"/>
        </w:rPr>
        <w:t>нсивность экономического уклада</w:t>
      </w:r>
    </w:p>
    <w:p w:rsidR="00BD3267" w:rsidRPr="001A4C55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Понятие об экстенсивности и интенсивности труда и капитала. Основные факторы и источники осуществления интенсификации. Показатели интенсификации. Интенсификация и экология.</w:t>
      </w:r>
    </w:p>
    <w:p w:rsidR="00BD3267" w:rsidRPr="001A4C55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1A4C55">
        <w:rPr>
          <w:b/>
          <w:iCs/>
          <w:sz w:val="24"/>
          <w:szCs w:val="24"/>
        </w:rPr>
        <w:t>Методические указания</w:t>
      </w:r>
    </w:p>
    <w:p w:rsidR="00BD3267" w:rsidRPr="001A4C55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При изучении темы необходимо усвоить понятие «экономический рост», который происходит за счёт экстенсивных и интенсивных факторов.</w:t>
      </w:r>
    </w:p>
    <w:p w:rsidR="00BD3267" w:rsidRPr="001A4C55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Так как процесс интенсификации сложный и многогранный, то для его характеристики применяются 2 группы показателей: показатели уровня интенсификации (натуральные и стоимостные) и показатели эффективности (результативности) интенсификации (натуральные и стоимостные).</w:t>
      </w:r>
    </w:p>
    <w:p w:rsidR="00BD3267" w:rsidRPr="001A4C55" w:rsidRDefault="00BD3267" w:rsidP="00416B71">
      <w:pPr>
        <w:pStyle w:val="BodyTextIndent"/>
        <w:ind w:left="0" w:firstLine="709"/>
        <w:jc w:val="both"/>
        <w:rPr>
          <w:b/>
          <w:sz w:val="24"/>
          <w:szCs w:val="24"/>
        </w:rPr>
      </w:pPr>
      <w:r w:rsidRPr="001A4C55">
        <w:rPr>
          <w:b/>
          <w:sz w:val="24"/>
          <w:szCs w:val="24"/>
        </w:rPr>
        <w:t xml:space="preserve">Практическая работа </w:t>
      </w:r>
    </w:p>
    <w:p w:rsidR="00BD3267" w:rsidRPr="001A4C55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Определение показателей уровня интенсификации. Определение показателей экономической эффективности интенсификации.</w:t>
      </w:r>
    </w:p>
    <w:p w:rsidR="00BD3267" w:rsidRPr="001A4C55" w:rsidRDefault="00BD3267" w:rsidP="00416B71">
      <w:pPr>
        <w:pStyle w:val="BodyText"/>
        <w:ind w:firstLine="709"/>
        <w:jc w:val="both"/>
        <w:rPr>
          <w:sz w:val="24"/>
          <w:szCs w:val="24"/>
        </w:rPr>
      </w:pP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ТЕМА </w:t>
      </w:r>
      <w:r w:rsidRPr="0074694E">
        <w:rPr>
          <w:rFonts w:ascii="Times New Roman" w:hAnsi="Times New Roman"/>
          <w:b/>
          <w:szCs w:val="24"/>
        </w:rPr>
        <w:t>4.</w:t>
      </w:r>
      <w:r>
        <w:rPr>
          <w:rFonts w:ascii="Times New Roman" w:hAnsi="Times New Roman"/>
          <w:b/>
          <w:szCs w:val="24"/>
        </w:rPr>
        <w:t xml:space="preserve">2. </w:t>
      </w:r>
      <w:r w:rsidRPr="0074694E">
        <w:rPr>
          <w:rFonts w:ascii="Times New Roman" w:hAnsi="Times New Roman"/>
          <w:b/>
          <w:szCs w:val="24"/>
        </w:rPr>
        <w:t xml:space="preserve"> </w:t>
      </w:r>
      <w:r w:rsidRPr="00386FC2">
        <w:rPr>
          <w:rFonts w:ascii="Times New Roman" w:hAnsi="Times New Roman"/>
          <w:b/>
          <w:i/>
          <w:szCs w:val="24"/>
        </w:rPr>
        <w:t xml:space="preserve">Инвестиционная деятельность 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Сущность и виды инвестиций (капитальных вложений). Источники инвестирования. Направления использования инвестиций. Показатели экономической эффективности использования инвестиций.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Практическая работа № 6. Определение показателей эффективности использования инвестиций.</w:t>
      </w:r>
    </w:p>
    <w:p w:rsidR="00BD3267" w:rsidRDefault="00BD3267" w:rsidP="00416B71">
      <w:pPr>
        <w:pStyle w:val="BodyTextIndent3"/>
        <w:ind w:firstLine="720"/>
        <w:rPr>
          <w:rFonts w:ascii="Times New Roman" w:hAnsi="Times New Roman"/>
          <w:b/>
          <w:i/>
          <w:szCs w:val="24"/>
        </w:rPr>
      </w:pPr>
    </w:p>
    <w:p w:rsidR="00BD3267" w:rsidRPr="005817C1" w:rsidRDefault="00BD3267" w:rsidP="004A3DE3">
      <w:pPr>
        <w:pStyle w:val="BodyTextIndent3"/>
        <w:spacing w:after="120"/>
        <w:ind w:firstLine="709"/>
        <w:rPr>
          <w:rFonts w:ascii="Times New Roman" w:hAnsi="Times New Roman"/>
          <w:szCs w:val="24"/>
        </w:rPr>
      </w:pPr>
      <w:r w:rsidRPr="005817C1">
        <w:rPr>
          <w:rFonts w:ascii="Times New Roman" w:hAnsi="Times New Roman"/>
          <w:b/>
          <w:szCs w:val="24"/>
        </w:rPr>
        <w:t>Методические указания</w:t>
      </w:r>
    </w:p>
    <w:p w:rsidR="00BD3267" w:rsidRPr="0074694E" w:rsidRDefault="00BD3267" w:rsidP="00416B71">
      <w:pPr>
        <w:pStyle w:val="BodyTextIndent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При изучении темы обратить внимание, что инвестиции АПК могут быть производственного и непроизводственного направления. Эффективность использования инвестиций характеризуют показатели: коэффициент общей экономической эффективности инвестиций, срок окупаемости, годовая экономия, полученная на рубль инвестиций и другие</w:t>
      </w:r>
      <w:r>
        <w:rPr>
          <w:rFonts w:ascii="Times New Roman" w:hAnsi="Times New Roman"/>
          <w:szCs w:val="24"/>
        </w:rPr>
        <w:t>.</w:t>
      </w:r>
    </w:p>
    <w:p w:rsidR="00BD3267" w:rsidRDefault="00BD3267" w:rsidP="00416B71">
      <w:pPr>
        <w:ind w:firstLine="720"/>
        <w:jc w:val="both"/>
        <w:rPr>
          <w:sz w:val="24"/>
          <w:szCs w:val="24"/>
        </w:rPr>
      </w:pPr>
    </w:p>
    <w:p w:rsidR="00BD3267" w:rsidRPr="005817C1" w:rsidRDefault="00BD3267" w:rsidP="00416B71">
      <w:pPr>
        <w:pStyle w:val="BodyTextIndent"/>
        <w:spacing w:after="0"/>
        <w:ind w:left="0" w:firstLine="709"/>
        <w:jc w:val="both"/>
        <w:rPr>
          <w:b/>
          <w:sz w:val="24"/>
          <w:szCs w:val="24"/>
        </w:rPr>
      </w:pPr>
      <w:r w:rsidRPr="005817C1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4. </w:t>
      </w:r>
      <w:r w:rsidRPr="005817C1">
        <w:rPr>
          <w:b/>
          <w:sz w:val="24"/>
          <w:szCs w:val="24"/>
        </w:rPr>
        <w:t xml:space="preserve">3.  </w:t>
      </w:r>
      <w:r w:rsidRPr="005817C1">
        <w:rPr>
          <w:b/>
          <w:i/>
          <w:iCs/>
          <w:sz w:val="24"/>
          <w:szCs w:val="24"/>
        </w:rPr>
        <w:t>Инноваци</w:t>
      </w:r>
      <w:r>
        <w:rPr>
          <w:b/>
          <w:i/>
          <w:iCs/>
          <w:sz w:val="24"/>
          <w:szCs w:val="24"/>
        </w:rPr>
        <w:t>и и управление качеством в</w:t>
      </w:r>
      <w:r w:rsidRPr="005817C1">
        <w:rPr>
          <w:b/>
          <w:i/>
          <w:iCs/>
          <w:sz w:val="24"/>
          <w:szCs w:val="24"/>
        </w:rPr>
        <w:t xml:space="preserve"> организации</w:t>
      </w:r>
    </w:p>
    <w:p w:rsidR="00BD3267" w:rsidRDefault="00BD3267" w:rsidP="00416B71">
      <w:pPr>
        <w:ind w:firstLine="709"/>
        <w:jc w:val="both"/>
        <w:rPr>
          <w:sz w:val="24"/>
          <w:szCs w:val="24"/>
        </w:rPr>
      </w:pPr>
      <w:r w:rsidRPr="005817C1">
        <w:rPr>
          <w:sz w:val="24"/>
          <w:szCs w:val="24"/>
        </w:rPr>
        <w:t xml:space="preserve">Научно-технический прогресс – важнейший фактор обеспечения конкурентоспособности продукции. Роль НТП в улучшении потребительских свойств продукции, в создании новой техники, технологии, в совершенствовании форм и способов организации производства, расширении номенклатуры и ассортимента товаров. Основные направления НТП. </w:t>
      </w:r>
    </w:p>
    <w:p w:rsidR="00BD3267" w:rsidRPr="005817C1" w:rsidRDefault="00BD3267" w:rsidP="00416B71">
      <w:pPr>
        <w:ind w:firstLine="709"/>
        <w:jc w:val="both"/>
        <w:rPr>
          <w:sz w:val="24"/>
          <w:szCs w:val="24"/>
        </w:rPr>
      </w:pPr>
      <w:r w:rsidRPr="005817C1">
        <w:rPr>
          <w:sz w:val="24"/>
          <w:szCs w:val="24"/>
        </w:rPr>
        <w:t>Инновации, их сущность и классификация. Инновационная деятельность организации. Определение экономической эффективности инноваций.</w:t>
      </w:r>
    </w:p>
    <w:p w:rsidR="00BD3267" w:rsidRPr="005817C1" w:rsidRDefault="00BD3267" w:rsidP="00416B71">
      <w:pPr>
        <w:pStyle w:val="BodyTextIndent"/>
        <w:spacing w:after="0"/>
        <w:ind w:left="0" w:firstLine="709"/>
        <w:jc w:val="both"/>
        <w:rPr>
          <w:iCs/>
          <w:sz w:val="24"/>
          <w:szCs w:val="24"/>
        </w:rPr>
      </w:pPr>
      <w:r w:rsidRPr="005817C1">
        <w:rPr>
          <w:iCs/>
          <w:sz w:val="24"/>
          <w:szCs w:val="24"/>
        </w:rPr>
        <w:t>Понятие качества продукции. Значение качества продукции для повышения конкурентоспособности и эффективности производства. Пути повышения качества. Влияние повышения качества на прибыль организации.</w:t>
      </w:r>
    </w:p>
    <w:p w:rsidR="00BD3267" w:rsidRPr="005817C1" w:rsidRDefault="00BD3267" w:rsidP="00416B71">
      <w:pPr>
        <w:pStyle w:val="BodyTextIndent"/>
        <w:spacing w:after="0"/>
        <w:ind w:left="0" w:firstLine="709"/>
        <w:jc w:val="both"/>
        <w:rPr>
          <w:iCs/>
          <w:sz w:val="24"/>
          <w:szCs w:val="24"/>
        </w:rPr>
      </w:pPr>
      <w:r w:rsidRPr="005817C1">
        <w:rPr>
          <w:iCs/>
          <w:sz w:val="24"/>
          <w:szCs w:val="24"/>
        </w:rPr>
        <w:t xml:space="preserve">Основы регулирования качества продукции. Система управления и контроля качества в Республике Беларусь. </w:t>
      </w:r>
    </w:p>
    <w:p w:rsidR="00BD3267" w:rsidRPr="005817C1" w:rsidRDefault="00BD3267" w:rsidP="00416B71">
      <w:pPr>
        <w:pStyle w:val="BodyTextIndent"/>
        <w:spacing w:after="0"/>
        <w:ind w:left="0" w:firstLine="709"/>
        <w:jc w:val="both"/>
        <w:rPr>
          <w:iCs/>
          <w:sz w:val="24"/>
          <w:szCs w:val="24"/>
        </w:rPr>
      </w:pPr>
      <w:r w:rsidRPr="005817C1">
        <w:rPr>
          <w:iCs/>
          <w:sz w:val="24"/>
          <w:szCs w:val="24"/>
        </w:rPr>
        <w:t xml:space="preserve">Стандартизация и сертификация продукции. Международные стандарты серии ИСО 14000. </w:t>
      </w:r>
    </w:p>
    <w:p w:rsidR="00BD3267" w:rsidRPr="005817C1" w:rsidRDefault="00BD3267" w:rsidP="00416B71">
      <w:pPr>
        <w:pStyle w:val="Heading2"/>
        <w:ind w:firstLine="709"/>
        <w:jc w:val="both"/>
        <w:rPr>
          <w:b/>
          <w:iCs/>
          <w:sz w:val="24"/>
          <w:szCs w:val="24"/>
        </w:rPr>
      </w:pPr>
      <w:r w:rsidRPr="005817C1">
        <w:rPr>
          <w:b/>
          <w:iCs/>
          <w:sz w:val="24"/>
          <w:szCs w:val="24"/>
        </w:rPr>
        <w:t>Методические указания</w:t>
      </w:r>
    </w:p>
    <w:p w:rsidR="00BD3267" w:rsidRPr="005817C1" w:rsidRDefault="00BD3267" w:rsidP="00416B71">
      <w:pPr>
        <w:pStyle w:val="BodyTextIndent2"/>
        <w:spacing w:after="0" w:line="240" w:lineRule="auto"/>
        <w:ind w:left="0" w:firstLine="709"/>
        <w:jc w:val="both"/>
        <w:rPr>
          <w:sz w:val="24"/>
          <w:szCs w:val="24"/>
        </w:rPr>
      </w:pPr>
      <w:r w:rsidRPr="005817C1">
        <w:rPr>
          <w:sz w:val="24"/>
          <w:szCs w:val="24"/>
        </w:rPr>
        <w:t>При изучении темы необходимо усвоить понятие НТП, изучить основные направления НТП, усвоить понятия инноваций и инновационной деятельности. Необходимо изучить систему показателей, определяющих эффективность инноваций.</w:t>
      </w:r>
    </w:p>
    <w:p w:rsidR="00BD3267" w:rsidRPr="005817C1" w:rsidRDefault="00BD3267" w:rsidP="00416B71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5817C1">
        <w:rPr>
          <w:sz w:val="24"/>
          <w:szCs w:val="24"/>
        </w:rPr>
        <w:t>еобходимо усвоить понятия: «качество», «стандарт», «стандартизация», «сертификация». Необходимо выяснить, что именно в АПК является объектом стандартизации, разобраться во внутренних и внешних мотивационных факторах, направленных на обеспечение и повышение качества продукции; уровнях системы контроля за качеством в АПК: республиканском, областном, районном, уровне отдельной организации.</w:t>
      </w:r>
    </w:p>
    <w:p w:rsidR="00BD3267" w:rsidRDefault="00BD3267" w:rsidP="00416B71">
      <w:pPr>
        <w:pStyle w:val="BodyTextIndent"/>
        <w:ind w:left="0" w:firstLine="709"/>
        <w:jc w:val="both"/>
        <w:rPr>
          <w:b/>
          <w:sz w:val="24"/>
          <w:szCs w:val="24"/>
        </w:rPr>
      </w:pPr>
    </w:p>
    <w:p w:rsidR="00BD3267" w:rsidRPr="00416B71" w:rsidRDefault="00BD3267" w:rsidP="00416B71">
      <w:pPr>
        <w:pStyle w:val="BodyTextIndent"/>
        <w:ind w:left="0" w:firstLine="709"/>
        <w:jc w:val="both"/>
        <w:rPr>
          <w:b/>
          <w:i/>
          <w:sz w:val="24"/>
          <w:szCs w:val="24"/>
        </w:rPr>
      </w:pPr>
      <w:r w:rsidRPr="005817C1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4.4. </w:t>
      </w:r>
      <w:r w:rsidRPr="00416B71">
        <w:rPr>
          <w:b/>
          <w:i/>
          <w:sz w:val="24"/>
          <w:szCs w:val="24"/>
        </w:rPr>
        <w:t>Экономическая эффективность производства</w:t>
      </w:r>
      <w:r>
        <w:rPr>
          <w:b/>
          <w:i/>
          <w:sz w:val="24"/>
          <w:szCs w:val="24"/>
        </w:rPr>
        <w:t>. Сущность и критерии эффективности производства</w:t>
      </w:r>
    </w:p>
    <w:p w:rsidR="00BD3267" w:rsidRPr="00416B71" w:rsidRDefault="00BD3267" w:rsidP="00416B71">
      <w:pPr>
        <w:pStyle w:val="BodyTextIndent"/>
        <w:ind w:left="0" w:firstLine="709"/>
        <w:jc w:val="both"/>
        <w:rPr>
          <w:iCs/>
          <w:sz w:val="24"/>
          <w:szCs w:val="24"/>
        </w:rPr>
      </w:pPr>
      <w:r w:rsidRPr="00416B71">
        <w:rPr>
          <w:b/>
          <w:sz w:val="24"/>
          <w:szCs w:val="24"/>
        </w:rPr>
        <w:t xml:space="preserve"> </w:t>
      </w:r>
      <w:r w:rsidRPr="00416B71">
        <w:rPr>
          <w:iCs/>
          <w:sz w:val="24"/>
          <w:szCs w:val="24"/>
        </w:rPr>
        <w:t xml:space="preserve">Абсолютная и сравнительная эффективность. Показатели эффективности производства, методика их расчета. </w:t>
      </w:r>
      <w:r>
        <w:rPr>
          <w:iCs/>
          <w:sz w:val="24"/>
          <w:szCs w:val="24"/>
        </w:rPr>
        <w:t>Прибыль и рентабельность. Факторы повышения рентабельности.</w:t>
      </w:r>
      <w:r w:rsidRPr="00416B71">
        <w:rPr>
          <w:iCs/>
          <w:sz w:val="24"/>
          <w:szCs w:val="24"/>
        </w:rPr>
        <w:t xml:space="preserve"> Пути повышения экономической эффективности.</w:t>
      </w:r>
    </w:p>
    <w:p w:rsidR="00BD3267" w:rsidRPr="005817C1" w:rsidRDefault="00BD3267" w:rsidP="00416B71">
      <w:pPr>
        <w:pStyle w:val="Heading2"/>
        <w:ind w:firstLine="709"/>
        <w:jc w:val="both"/>
        <w:rPr>
          <w:b/>
          <w:iCs/>
          <w:sz w:val="24"/>
          <w:szCs w:val="24"/>
        </w:rPr>
      </w:pPr>
      <w:r w:rsidRPr="005817C1">
        <w:rPr>
          <w:b/>
          <w:iCs/>
          <w:sz w:val="24"/>
          <w:szCs w:val="24"/>
        </w:rPr>
        <w:t>Методические указания</w:t>
      </w:r>
    </w:p>
    <w:p w:rsidR="00BD3267" w:rsidRPr="00416B71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Следует усвоить сущность эффективности производства и методику расчёта показателей эффективности производства (себестоимости, производительности труда, валовой и товарной продукции, валового и чистого дохода, прибыли, рентабельности). Рентабельность производства характеризуется тремя показателями: уровень рентабельности,  норма прибыли, рентабельность продаж.</w:t>
      </w:r>
    </w:p>
    <w:p w:rsidR="00BD3267" w:rsidRPr="00416B71" w:rsidRDefault="00BD3267" w:rsidP="00416B71">
      <w:pPr>
        <w:pStyle w:val="BodyTextIndent"/>
        <w:ind w:left="0" w:firstLine="709"/>
        <w:jc w:val="both"/>
        <w:rPr>
          <w:b/>
          <w:sz w:val="24"/>
          <w:szCs w:val="24"/>
        </w:rPr>
      </w:pPr>
      <w:r w:rsidRPr="00416B71">
        <w:rPr>
          <w:b/>
          <w:sz w:val="24"/>
          <w:szCs w:val="24"/>
        </w:rPr>
        <w:t>Практическая работа</w:t>
      </w:r>
    </w:p>
    <w:p w:rsidR="00BD3267" w:rsidRPr="00416B71" w:rsidRDefault="00BD3267" w:rsidP="00416B71">
      <w:pPr>
        <w:pStyle w:val="BodyTextIndent"/>
        <w:ind w:left="0"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Определение показателей рентабельности отдельных видов продукции, отраслей, по организации.</w:t>
      </w:r>
    </w:p>
    <w:p w:rsidR="00BD3267" w:rsidRDefault="00BD32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3267" w:rsidRPr="00416B71" w:rsidRDefault="00BD3267" w:rsidP="00416B71">
      <w:pPr>
        <w:pStyle w:val="BodyText"/>
        <w:ind w:firstLine="426"/>
        <w:jc w:val="both"/>
        <w:rPr>
          <w:b/>
          <w:i/>
          <w:sz w:val="24"/>
          <w:szCs w:val="24"/>
        </w:rPr>
      </w:pPr>
      <w:r w:rsidRPr="00416B71">
        <w:rPr>
          <w:b/>
          <w:i/>
          <w:sz w:val="24"/>
          <w:szCs w:val="24"/>
        </w:rPr>
        <w:t>Контрольная работа № 2</w:t>
      </w:r>
    </w:p>
    <w:p w:rsidR="00BD3267" w:rsidRPr="00416B71" w:rsidRDefault="00BD3267" w:rsidP="00416B71">
      <w:pPr>
        <w:pStyle w:val="BodyText"/>
        <w:ind w:firstLine="426"/>
        <w:jc w:val="both"/>
        <w:rPr>
          <w:b/>
          <w:i/>
          <w:sz w:val="24"/>
          <w:szCs w:val="24"/>
        </w:rPr>
      </w:pPr>
    </w:p>
    <w:p w:rsidR="00BD3267" w:rsidRDefault="00BD3267" w:rsidP="00416B71">
      <w:pPr>
        <w:pStyle w:val="BodyText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Контрольная работа № 2 включает в себя темы 3.</w:t>
      </w:r>
      <w:r>
        <w:rPr>
          <w:sz w:val="24"/>
          <w:szCs w:val="24"/>
        </w:rPr>
        <w:t>3</w:t>
      </w:r>
      <w:r w:rsidRPr="00416B71">
        <w:rPr>
          <w:sz w:val="24"/>
          <w:szCs w:val="24"/>
        </w:rPr>
        <w:t xml:space="preserve"> – 3.</w:t>
      </w:r>
      <w:r>
        <w:rPr>
          <w:sz w:val="24"/>
          <w:szCs w:val="24"/>
        </w:rPr>
        <w:t>7</w:t>
      </w:r>
      <w:r w:rsidRPr="00416B71">
        <w:rPr>
          <w:sz w:val="24"/>
          <w:szCs w:val="24"/>
        </w:rPr>
        <w:t>, 4.1 – 4.4</w:t>
      </w:r>
      <w:r>
        <w:rPr>
          <w:sz w:val="24"/>
          <w:szCs w:val="24"/>
        </w:rPr>
        <w:t>.</w:t>
      </w:r>
    </w:p>
    <w:p w:rsidR="00BD3267" w:rsidRPr="00416B71" w:rsidRDefault="00BD3267" w:rsidP="00416B71">
      <w:pPr>
        <w:pStyle w:val="BodyText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Контрольная работа состоит из 6-ти вопросов, из которых 5-теоретических и 1- практический.</w:t>
      </w:r>
    </w:p>
    <w:p w:rsidR="00BD3267" w:rsidRPr="00416B71" w:rsidRDefault="00BD3267" w:rsidP="00416B71">
      <w:pPr>
        <w:pStyle w:val="BodyText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Вопросы для контрольной работы определяются по нижеприведенной таблице. Контрольная работа должна быть соответствующим образом оформлена, должна иметь план (перечень вопросов) и список используемой литературы.</w:t>
      </w:r>
    </w:p>
    <w:p w:rsidR="00BD3267" w:rsidRPr="00416B71" w:rsidRDefault="00BD3267" w:rsidP="00416B71">
      <w:pPr>
        <w:pStyle w:val="BodyText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Ответы на вопрос должны быть четкими, с практическими примерами из опыта работы своего предприятия (района, области). При выполнении практического задания необходимо указать наименование и местонахождение организации по данным которой произведены расчеты и сделать выводы. Учащемуся для облегчения нахождения показателей в годовом отчете приведены названия форм и страницы по годовому отчету.</w:t>
      </w:r>
    </w:p>
    <w:p w:rsidR="00BD3267" w:rsidRPr="009E5555" w:rsidRDefault="00BD3267" w:rsidP="00416B71">
      <w:pPr>
        <w:pStyle w:val="BodyText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Если работа не зачтена, то ее необходимо выполнить вторично с учетом замечаний преподавателя и выслать в колледж вместе с рецензией преподавателя.</w:t>
      </w:r>
    </w:p>
    <w:p w:rsidR="00BD3267" w:rsidRDefault="00BD3267" w:rsidP="00416B71">
      <w:pPr>
        <w:ind w:firstLine="709"/>
        <w:jc w:val="both"/>
        <w:rPr>
          <w:sz w:val="24"/>
          <w:szCs w:val="24"/>
        </w:rPr>
      </w:pPr>
    </w:p>
    <w:p w:rsidR="00BD3267" w:rsidRDefault="00BD3267">
      <w:pPr>
        <w:rPr>
          <w:b/>
          <w:color w:val="000000"/>
          <w:sz w:val="24"/>
          <w:szCs w:val="24"/>
        </w:rPr>
      </w:pPr>
      <w:r>
        <w:rPr>
          <w:b/>
          <w:szCs w:val="24"/>
        </w:rPr>
        <w:br w:type="page"/>
      </w:r>
    </w:p>
    <w:p w:rsidR="00BD3267" w:rsidRDefault="00BD3267" w:rsidP="004A3DE3">
      <w:pPr>
        <w:pStyle w:val="BodyTextIndent3"/>
        <w:ind w:firstLine="0"/>
        <w:rPr>
          <w:rFonts w:ascii="Times New Roman" w:hAnsi="Times New Roman"/>
          <w:b/>
          <w:szCs w:val="24"/>
        </w:rPr>
      </w:pPr>
      <w:r w:rsidRPr="0074694E">
        <w:rPr>
          <w:rFonts w:ascii="Times New Roman" w:hAnsi="Times New Roman"/>
          <w:b/>
          <w:szCs w:val="24"/>
        </w:rPr>
        <w:t>Таблица распределения вопросов домашней контрольной работы</w:t>
      </w:r>
    </w:p>
    <w:p w:rsidR="00BD3267" w:rsidRDefault="00BD3267" w:rsidP="004A3DE3">
      <w:pPr>
        <w:pStyle w:val="BodyTextIndent3"/>
        <w:ind w:firstLine="0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BD3267" w:rsidRPr="000B6BB8" w:rsidTr="00815C87">
        <w:tc>
          <w:tcPr>
            <w:tcW w:w="1242" w:type="dxa"/>
            <w:vMerge w:val="restart"/>
          </w:tcPr>
          <w:p w:rsidR="00BD3267" w:rsidRPr="000B6BB8" w:rsidRDefault="00BD3267" w:rsidP="00815C87">
            <w:pPr>
              <w:pStyle w:val="BodyTextIndent3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0B6BB8">
              <w:rPr>
                <w:rFonts w:ascii="Times New Roman" w:hAnsi="Times New Roman"/>
                <w:szCs w:val="24"/>
              </w:rPr>
              <w:t>Пред-последняя цифра</w:t>
            </w:r>
          </w:p>
        </w:tc>
        <w:tc>
          <w:tcPr>
            <w:tcW w:w="8364" w:type="dxa"/>
            <w:gridSpan w:val="10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B6BB8">
              <w:rPr>
                <w:rFonts w:ascii="Times New Roman" w:hAnsi="Times New Roman"/>
                <w:szCs w:val="24"/>
              </w:rPr>
              <w:t>Последняя цифра</w:t>
            </w:r>
          </w:p>
        </w:tc>
      </w:tr>
      <w:tr w:rsidR="00BD3267" w:rsidRPr="000B6BB8" w:rsidTr="00815C87">
        <w:tc>
          <w:tcPr>
            <w:tcW w:w="1242" w:type="dxa"/>
            <w:vMerge/>
          </w:tcPr>
          <w:p w:rsidR="00BD3267" w:rsidRPr="000B6BB8" w:rsidRDefault="00BD3267" w:rsidP="00815C87">
            <w:pPr>
              <w:pStyle w:val="BodyTextIndent3"/>
              <w:ind w:firstLine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23,34,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17,37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21,24,35,36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20,31,18,38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15,21,33,39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5.8,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16.22,30,40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1,32,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15,22,30,42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16,23,31,43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17,24,32,44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4.11,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18,25,33,45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19,26,34,46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24,27,35,47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21,27,30,48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18,28,32,49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19,25,33,50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16,29,31,53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17.26,33,54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20,27,34,55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15,22,35,56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13,20,28,57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17,29,34,58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16,27,24,37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21,25,31,38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19,22,28,39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16,23,29,40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19,25,31,41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13,15,24,42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14,18,26,43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20,23,25,44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8,15,22,45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16,23,26,46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17,20,24,47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18,21,28,48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11,19,25,49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14,17,31,50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15,27,30,52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16,28,32,53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6,12.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18,21,22,54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17,19,32,55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11,15,21,56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18,20,26,57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16,19,32,58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19,22,29,36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15,20,33,37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21,25,34,38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18,19,31,39,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8,16,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19,22,26,40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23,34,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17,37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21,24,35,36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20,31,18,38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15,21,33,39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5.8,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16.22,30,40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1,32,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15,22,30,42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16,23,31,43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17,24,32,44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4.11,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18,25,33,45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19,26,34,46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24,27,35,47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21,27,30,48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18,28,32,49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19,25,33,50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16,29,31,53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17.26,33,54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20,27,34,55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15,22,35,56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13,20,28,57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17,29,34,58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16,27,24,37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21,25,31,38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19,22,28,39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16,23,29,40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19,25,31,41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13,15,24,42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14,18,26,43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20,23,25,44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8,15,22,45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16,23,26,46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17,20,24,47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18,21,28,48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11,19,25,49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14,17,31,50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15,27,30,52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16,28,32,53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BodyTextIndent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18,21,22,54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17,19,32,55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11,15,21,56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18,20,26,57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16,19,32,58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19,22,29,36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15,20,33,37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21,25,34,38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18,19,31,39,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BodyTextIndent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8,16,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19,22,26,40</w:t>
            </w:r>
          </w:p>
        </w:tc>
      </w:tr>
    </w:tbl>
    <w:p w:rsidR="00BD3267" w:rsidRPr="0074694E" w:rsidRDefault="00BD3267" w:rsidP="004A3DE3">
      <w:pPr>
        <w:pStyle w:val="BodyTextIndent3"/>
        <w:ind w:firstLine="0"/>
        <w:rPr>
          <w:rFonts w:ascii="Times New Roman" w:hAnsi="Times New Roman"/>
          <w:b/>
          <w:szCs w:val="24"/>
        </w:rPr>
      </w:pPr>
    </w:p>
    <w:p w:rsidR="00BD3267" w:rsidRDefault="00BD3267" w:rsidP="004A3DE3">
      <w:pPr>
        <w:ind w:firstLine="709"/>
        <w:jc w:val="both"/>
        <w:rPr>
          <w:b/>
          <w:sz w:val="24"/>
          <w:szCs w:val="24"/>
        </w:rPr>
      </w:pPr>
      <w:r>
        <w:rPr>
          <w:b/>
          <w:szCs w:val="24"/>
        </w:rPr>
        <w:br w:type="page"/>
      </w:r>
      <w:r w:rsidRPr="004A3DE3">
        <w:rPr>
          <w:b/>
          <w:sz w:val="24"/>
          <w:szCs w:val="24"/>
        </w:rPr>
        <w:t>Вопросы к ДКР № 2</w:t>
      </w:r>
    </w:p>
    <w:p w:rsidR="00BD3267" w:rsidRDefault="00BD3267" w:rsidP="004A3DE3">
      <w:pPr>
        <w:ind w:firstLine="709"/>
        <w:jc w:val="both"/>
        <w:rPr>
          <w:b/>
          <w:sz w:val="24"/>
          <w:szCs w:val="24"/>
        </w:rPr>
      </w:pPr>
    </w:p>
    <w:p w:rsidR="00BD3267" w:rsidRPr="009C4360" w:rsidRDefault="00BD3267" w:rsidP="004A3DE3">
      <w:pPr>
        <w:pStyle w:val="BodyTextIndent3"/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Тема 3</w:t>
      </w:r>
      <w:r w:rsidRPr="009C4360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3</w:t>
      </w:r>
      <w:r w:rsidRPr="009C4360">
        <w:rPr>
          <w:rFonts w:ascii="Times New Roman" w:hAnsi="Times New Roman"/>
          <w:b/>
          <w:szCs w:val="24"/>
        </w:rPr>
        <w:t xml:space="preserve">. </w:t>
      </w:r>
      <w:r w:rsidRPr="009C4360">
        <w:rPr>
          <w:rFonts w:ascii="Times New Roman" w:hAnsi="Times New Roman"/>
          <w:b/>
          <w:i/>
          <w:szCs w:val="24"/>
        </w:rPr>
        <w:t>Нормирование</w:t>
      </w:r>
      <w:r>
        <w:rPr>
          <w:rFonts w:ascii="Times New Roman" w:hAnsi="Times New Roman"/>
          <w:b/>
          <w:i/>
          <w:szCs w:val="24"/>
        </w:rPr>
        <w:t xml:space="preserve"> труда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Понятие и принципы нормирования. Нормы труда.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Сущность и значение нормирования. Методы и способы нормирования.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Классификация затрат рабочего времени для целей нормирования. Нормирование выработок на механизированные, транспортные работы, работы в животноводстве.</w:t>
      </w:r>
    </w:p>
    <w:p w:rsidR="00BD3267" w:rsidRPr="00D75E18" w:rsidRDefault="00BD3267" w:rsidP="004A3DE3">
      <w:pPr>
        <w:pStyle w:val="BodyTextIndent3"/>
        <w:ind w:firstLine="720"/>
        <w:rPr>
          <w:rFonts w:ascii="Times New Roman" w:hAnsi="Times New Roman"/>
          <w:color w:val="auto"/>
          <w:szCs w:val="24"/>
        </w:rPr>
      </w:pPr>
    </w:p>
    <w:p w:rsidR="00BD3267" w:rsidRPr="00D75E18" w:rsidRDefault="00BD3267" w:rsidP="004A3DE3">
      <w:pPr>
        <w:pStyle w:val="BodyTextIndent3"/>
        <w:ind w:firstLine="720"/>
        <w:rPr>
          <w:rFonts w:ascii="Times New Roman" w:hAnsi="Times New Roman"/>
          <w:b/>
          <w:color w:val="auto"/>
          <w:szCs w:val="24"/>
        </w:rPr>
      </w:pPr>
      <w:r w:rsidRPr="00D75E18">
        <w:rPr>
          <w:rFonts w:ascii="Times New Roman" w:hAnsi="Times New Roman"/>
          <w:b/>
          <w:color w:val="auto"/>
          <w:szCs w:val="24"/>
        </w:rPr>
        <w:t xml:space="preserve">Тема </w:t>
      </w:r>
      <w:r>
        <w:rPr>
          <w:rFonts w:ascii="Times New Roman" w:hAnsi="Times New Roman"/>
          <w:b/>
          <w:color w:val="auto"/>
          <w:szCs w:val="24"/>
        </w:rPr>
        <w:t>3</w:t>
      </w:r>
      <w:r w:rsidRPr="00D75E18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4</w:t>
      </w:r>
      <w:r w:rsidRPr="00D75E18">
        <w:rPr>
          <w:rFonts w:ascii="Times New Roman" w:hAnsi="Times New Roman"/>
          <w:b/>
          <w:color w:val="auto"/>
          <w:szCs w:val="24"/>
        </w:rPr>
        <w:t xml:space="preserve">. </w:t>
      </w:r>
      <w:r w:rsidRPr="00D75E18">
        <w:rPr>
          <w:rFonts w:ascii="Times New Roman" w:hAnsi="Times New Roman"/>
          <w:b/>
          <w:i/>
          <w:color w:val="auto"/>
          <w:szCs w:val="24"/>
        </w:rPr>
        <w:t>Оплата труда работников организации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Сущность и принципы оплаты труда.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Концепция оплаты труда в Республике Беларусь.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Тарифная система, ее элементы.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Формы, системы и виды оплаты труда.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Оплата труда в растениеводстве.</w:t>
      </w:r>
    </w:p>
    <w:p w:rsidR="00BD3267" w:rsidRPr="00D75E18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Оплата труда трактористов-машинистов.</w:t>
      </w:r>
    </w:p>
    <w:p w:rsidR="00BD3267" w:rsidRDefault="00BD3267" w:rsidP="004A3DE3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Оплата труда в животноводстве.</w:t>
      </w:r>
    </w:p>
    <w:p w:rsidR="00BD3267" w:rsidRPr="0074694E" w:rsidRDefault="00BD3267" w:rsidP="000B6695">
      <w:pPr>
        <w:pStyle w:val="BodyTextIndent3"/>
        <w:ind w:left="720" w:firstLine="0"/>
        <w:rPr>
          <w:rFonts w:ascii="Times New Roman" w:hAnsi="Times New Roman"/>
          <w:szCs w:val="24"/>
        </w:rPr>
      </w:pPr>
    </w:p>
    <w:p w:rsidR="00BD3267" w:rsidRPr="000B6695" w:rsidRDefault="00BD3267" w:rsidP="000B6695">
      <w:pPr>
        <w:pStyle w:val="BodyTextIndent3"/>
        <w:ind w:firstLine="720"/>
        <w:rPr>
          <w:rFonts w:ascii="Times New Roman" w:hAnsi="Times New Roman"/>
          <w:b/>
          <w:i/>
          <w:color w:val="auto"/>
          <w:szCs w:val="24"/>
        </w:rPr>
      </w:pPr>
      <w:r w:rsidRPr="000B6695">
        <w:rPr>
          <w:rFonts w:ascii="Times New Roman" w:hAnsi="Times New Roman"/>
          <w:b/>
          <w:color w:val="auto"/>
          <w:szCs w:val="24"/>
        </w:rPr>
        <w:t xml:space="preserve">Тема  3.5.       </w:t>
      </w:r>
      <w:r w:rsidRPr="000B6695">
        <w:rPr>
          <w:rFonts w:ascii="Times New Roman" w:hAnsi="Times New Roman"/>
          <w:b/>
          <w:i/>
          <w:color w:val="auto"/>
          <w:szCs w:val="24"/>
        </w:rPr>
        <w:t>Ценообразование в организации</w:t>
      </w:r>
    </w:p>
    <w:p w:rsidR="00BD3267" w:rsidRPr="00F61598" w:rsidRDefault="00BD3267" w:rsidP="000B6695">
      <w:pPr>
        <w:pStyle w:val="BodyTextIndent"/>
        <w:spacing w:line="240" w:lineRule="atLeast"/>
        <w:jc w:val="center"/>
        <w:rPr>
          <w:b/>
          <w:bCs/>
          <w:szCs w:val="28"/>
        </w:rPr>
      </w:pP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Понятие цены, функции и виды цен на продукцию сельского хозяйства.</w:t>
      </w:r>
    </w:p>
    <w:p w:rsidR="00BD3267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Основные принципы формирования цен. Паритет цен.</w:t>
      </w:r>
    </w:p>
    <w:p w:rsidR="00BD3267" w:rsidRPr="000B6695" w:rsidRDefault="00BD3267" w:rsidP="000B6695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0B6695" w:rsidRDefault="00BD3267" w:rsidP="000B6695">
      <w:pPr>
        <w:pStyle w:val="BodyTextIndent3"/>
        <w:spacing w:after="240"/>
        <w:ind w:right="-284" w:firstLine="720"/>
        <w:rPr>
          <w:rFonts w:ascii="Times New Roman" w:hAnsi="Times New Roman"/>
          <w:b/>
          <w:i/>
          <w:color w:val="auto"/>
          <w:szCs w:val="24"/>
        </w:rPr>
      </w:pPr>
      <w:r w:rsidRPr="000B6695">
        <w:rPr>
          <w:rFonts w:ascii="Times New Roman" w:hAnsi="Times New Roman"/>
          <w:b/>
          <w:color w:val="auto"/>
          <w:szCs w:val="24"/>
        </w:rPr>
        <w:t>Тема</w:t>
      </w:r>
      <w:r>
        <w:rPr>
          <w:rFonts w:ascii="Times New Roman" w:hAnsi="Times New Roman"/>
          <w:b/>
          <w:color w:val="auto"/>
          <w:szCs w:val="24"/>
        </w:rPr>
        <w:t> </w:t>
      </w:r>
      <w:r w:rsidRPr="000B6695">
        <w:rPr>
          <w:rFonts w:ascii="Times New Roman" w:hAnsi="Times New Roman"/>
          <w:b/>
          <w:color w:val="auto"/>
          <w:szCs w:val="24"/>
        </w:rPr>
        <w:t>3.</w:t>
      </w:r>
      <w:r>
        <w:rPr>
          <w:rFonts w:ascii="Times New Roman" w:hAnsi="Times New Roman"/>
          <w:b/>
          <w:color w:val="auto"/>
          <w:szCs w:val="24"/>
        </w:rPr>
        <w:t>6</w:t>
      </w:r>
      <w:r w:rsidRPr="000B669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 </w:t>
      </w:r>
      <w:r w:rsidRPr="000B6695">
        <w:rPr>
          <w:rFonts w:ascii="Times New Roman" w:hAnsi="Times New Roman"/>
          <w:b/>
          <w:i/>
          <w:color w:val="auto"/>
          <w:szCs w:val="24"/>
        </w:rPr>
        <w:t xml:space="preserve">Основные </w:t>
      </w:r>
      <w:r>
        <w:rPr>
          <w:rFonts w:ascii="Times New Roman" w:hAnsi="Times New Roman"/>
          <w:b/>
          <w:color w:val="auto"/>
          <w:szCs w:val="24"/>
        </w:rPr>
        <w:t xml:space="preserve"> </w:t>
      </w:r>
      <w:r w:rsidRPr="000B6695">
        <w:rPr>
          <w:rFonts w:ascii="Times New Roman" w:hAnsi="Times New Roman"/>
          <w:b/>
          <w:i/>
          <w:color w:val="auto"/>
          <w:szCs w:val="24"/>
        </w:rPr>
        <w:t>проблемы экономики производства продукции растениеводства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Система земледелия. Система севооборотов и структура посевных площадей.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зерна.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картофеля.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льна-долгунца.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сахарной свеклы.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овощей, плодов и ягод.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Понятие кормовой базы, значение ее укрепления для развития животноводства. Принципы рациональной организации кормовой базы.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Виды кормов и источники их получения. Методика экономической оценки кормовых культур.</w:t>
      </w:r>
    </w:p>
    <w:p w:rsidR="00BD3267" w:rsidRPr="000B6695" w:rsidRDefault="00BD3267" w:rsidP="000B6695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0B6695" w:rsidRDefault="00BD3267" w:rsidP="000B6695">
      <w:pPr>
        <w:pStyle w:val="BodyTextIndent3"/>
        <w:spacing w:after="240"/>
        <w:ind w:right="-284" w:firstLine="72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Тема 3</w:t>
      </w:r>
      <w:r w:rsidRPr="000B669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7</w:t>
      </w:r>
      <w:r w:rsidRPr="000B669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 </w:t>
      </w:r>
      <w:r w:rsidRPr="000B6695">
        <w:rPr>
          <w:rFonts w:ascii="Times New Roman" w:hAnsi="Times New Roman"/>
          <w:b/>
          <w:i/>
          <w:color w:val="auto"/>
          <w:szCs w:val="24"/>
        </w:rPr>
        <w:t xml:space="preserve">Основные </w:t>
      </w:r>
      <w:r>
        <w:rPr>
          <w:rFonts w:ascii="Times New Roman" w:hAnsi="Times New Roman"/>
          <w:b/>
          <w:color w:val="auto"/>
          <w:szCs w:val="24"/>
        </w:rPr>
        <w:t xml:space="preserve"> п</w:t>
      </w:r>
      <w:r w:rsidRPr="000B6695">
        <w:rPr>
          <w:rFonts w:ascii="Times New Roman" w:hAnsi="Times New Roman"/>
          <w:b/>
          <w:i/>
          <w:color w:val="auto"/>
          <w:szCs w:val="24"/>
        </w:rPr>
        <w:t>роблемы экономики производства продукции животноводства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Система животноводства, ее составные части. Организация воспроизводства стада. Структура и оборот стада.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скотоводства.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свиноводства.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птицеводства.</w:t>
      </w:r>
    </w:p>
    <w:p w:rsidR="00BD3267" w:rsidRPr="000B6695" w:rsidRDefault="00BD3267" w:rsidP="000B669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овцеводства.</w:t>
      </w:r>
    </w:p>
    <w:p w:rsidR="00BD3267" w:rsidRDefault="00BD3267" w:rsidP="000B6695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197165" w:rsidRDefault="00BD3267" w:rsidP="00197165">
      <w:pPr>
        <w:pStyle w:val="BodyTextIndent3"/>
        <w:spacing w:after="240"/>
        <w:ind w:right="-284" w:firstLine="720"/>
        <w:rPr>
          <w:rFonts w:ascii="Times New Roman" w:hAnsi="Times New Roman"/>
          <w:b/>
          <w:i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Тема  4.1</w:t>
      </w:r>
      <w:r w:rsidRPr="00197165">
        <w:rPr>
          <w:rFonts w:ascii="Times New Roman" w:hAnsi="Times New Roman"/>
          <w:b/>
          <w:i/>
          <w:color w:val="auto"/>
          <w:szCs w:val="24"/>
        </w:rPr>
        <w:t>.  Интенсивность экономического уклада</w:t>
      </w:r>
    </w:p>
    <w:p w:rsidR="00BD3267" w:rsidRPr="00197165" w:rsidRDefault="00BD3267" w:rsidP="0019716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Понятие экономического роста, его типы.</w:t>
      </w:r>
    </w:p>
    <w:p w:rsidR="00BD3267" w:rsidRPr="00197165" w:rsidRDefault="00BD3267" w:rsidP="0019716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Интенсификация как главное направление развития сельского хозяйства. Основные факторы интенсификации.</w:t>
      </w:r>
    </w:p>
    <w:p w:rsidR="00BD3267" w:rsidRPr="00197165" w:rsidRDefault="00BD3267" w:rsidP="0019716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Уровень интенсификации сельскохозяйственного производства. Показатели уровня интенсивности.</w:t>
      </w:r>
    </w:p>
    <w:p w:rsidR="00BD3267" w:rsidRDefault="00BD3267" w:rsidP="0019716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Экономическая эффективность интенсификации. Система показателей эффективности интенсификации.</w:t>
      </w:r>
    </w:p>
    <w:p w:rsidR="00BD3267" w:rsidRDefault="00BD3267" w:rsidP="00197165">
      <w:pPr>
        <w:pStyle w:val="BodyTextIndent3"/>
        <w:rPr>
          <w:rFonts w:ascii="Times New Roman" w:hAnsi="Times New Roman"/>
          <w:color w:val="auto"/>
          <w:szCs w:val="24"/>
        </w:rPr>
      </w:pPr>
    </w:p>
    <w:p w:rsidR="00BD3267" w:rsidRPr="009C4360" w:rsidRDefault="00BD3267" w:rsidP="00C740C2">
      <w:pPr>
        <w:pStyle w:val="BodyTextIndent3"/>
        <w:spacing w:after="120"/>
        <w:ind w:firstLine="720"/>
        <w:rPr>
          <w:rFonts w:ascii="Times New Roman" w:hAnsi="Times New Roman"/>
          <w:b/>
          <w:i/>
          <w:szCs w:val="24"/>
        </w:rPr>
      </w:pPr>
      <w:r w:rsidRPr="009C4360">
        <w:rPr>
          <w:rFonts w:ascii="Times New Roman" w:hAnsi="Times New Roman"/>
          <w:b/>
          <w:szCs w:val="24"/>
        </w:rPr>
        <w:t xml:space="preserve">Тема 2.4. </w:t>
      </w:r>
      <w:r>
        <w:rPr>
          <w:rFonts w:ascii="Times New Roman" w:hAnsi="Times New Roman"/>
          <w:b/>
          <w:szCs w:val="24"/>
        </w:rPr>
        <w:t xml:space="preserve">    </w:t>
      </w:r>
      <w:r w:rsidRPr="009C4360">
        <w:rPr>
          <w:rFonts w:ascii="Times New Roman" w:hAnsi="Times New Roman"/>
          <w:b/>
          <w:i/>
          <w:szCs w:val="24"/>
        </w:rPr>
        <w:t>Инвестиционная деятельность организации</w:t>
      </w:r>
    </w:p>
    <w:p w:rsidR="00BD3267" w:rsidRPr="0074694E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Сущность и виды инвестиций. Источники инвестирования. Направления использования инвестиций.</w:t>
      </w:r>
    </w:p>
    <w:p w:rsidR="00BD3267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Показатели экономической эффективности использования инвестиций. Пути повышения эффективности использования инвестиций.</w:t>
      </w:r>
    </w:p>
    <w:p w:rsidR="00BD3267" w:rsidRDefault="00BD3267" w:rsidP="00C740C2">
      <w:pPr>
        <w:pStyle w:val="BodyTextIndent3"/>
        <w:ind w:left="720" w:firstLine="0"/>
        <w:rPr>
          <w:rFonts w:ascii="Times New Roman" w:hAnsi="Times New Roman"/>
          <w:szCs w:val="24"/>
        </w:rPr>
      </w:pPr>
    </w:p>
    <w:p w:rsidR="00BD3267" w:rsidRPr="00197165" w:rsidRDefault="00BD3267" w:rsidP="00197165">
      <w:pPr>
        <w:pStyle w:val="BodyTextIndent3"/>
        <w:spacing w:after="240"/>
        <w:ind w:right="-284" w:firstLine="720"/>
        <w:rPr>
          <w:rFonts w:ascii="Times New Roman" w:hAnsi="Times New Roman"/>
          <w:b/>
          <w:color w:val="auto"/>
          <w:szCs w:val="24"/>
        </w:rPr>
      </w:pPr>
      <w:r w:rsidRPr="00197165">
        <w:rPr>
          <w:rFonts w:ascii="Times New Roman" w:hAnsi="Times New Roman"/>
          <w:b/>
          <w:color w:val="auto"/>
          <w:szCs w:val="24"/>
        </w:rPr>
        <w:t xml:space="preserve">Тема  </w:t>
      </w:r>
      <w:r>
        <w:rPr>
          <w:rFonts w:ascii="Times New Roman" w:hAnsi="Times New Roman"/>
          <w:b/>
          <w:color w:val="auto"/>
          <w:szCs w:val="24"/>
        </w:rPr>
        <w:t>4</w:t>
      </w:r>
      <w:r w:rsidRPr="0019716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3.</w:t>
      </w:r>
      <w:r w:rsidRPr="00197165">
        <w:rPr>
          <w:rFonts w:ascii="Times New Roman" w:hAnsi="Times New Roman"/>
          <w:b/>
          <w:color w:val="auto"/>
          <w:szCs w:val="24"/>
        </w:rPr>
        <w:t xml:space="preserve">    </w:t>
      </w:r>
      <w:r w:rsidRPr="00C740C2">
        <w:rPr>
          <w:rFonts w:ascii="Times New Roman" w:hAnsi="Times New Roman"/>
          <w:b/>
          <w:i/>
          <w:color w:val="auto"/>
          <w:szCs w:val="24"/>
        </w:rPr>
        <w:t>Инновации и управление качеством организации</w:t>
      </w:r>
    </w:p>
    <w:p w:rsidR="00BD3267" w:rsidRPr="00197165" w:rsidRDefault="00BD3267" w:rsidP="0019716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НТП – важнейший фактор обеспечения конкурентоспособности продукции. Основные направления НТП.</w:t>
      </w:r>
    </w:p>
    <w:p w:rsidR="00BD3267" w:rsidRDefault="00BD3267" w:rsidP="00197165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Инновации, их сущность и классификация. Определение экономической эффективности инноваций.</w:t>
      </w: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Понятие качества, стандартизации и  сертификации в АПК.</w:t>
      </w:r>
    </w:p>
    <w:p w:rsidR="00BD3267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Основы регулирования качества продукции. Система управления и контроля качеством продукции.</w:t>
      </w:r>
    </w:p>
    <w:p w:rsidR="00BD3267" w:rsidRPr="00C740C2" w:rsidRDefault="00BD3267" w:rsidP="00C740C2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197165" w:rsidRDefault="00BD3267" w:rsidP="00C740C2">
      <w:pPr>
        <w:pStyle w:val="BodyTextIndent3"/>
        <w:spacing w:after="240"/>
        <w:ind w:right="-284" w:firstLine="720"/>
        <w:rPr>
          <w:rFonts w:ascii="Times New Roman" w:hAnsi="Times New Roman"/>
          <w:b/>
          <w:color w:val="auto"/>
          <w:szCs w:val="24"/>
        </w:rPr>
      </w:pPr>
      <w:r w:rsidRPr="00197165">
        <w:rPr>
          <w:rFonts w:ascii="Times New Roman" w:hAnsi="Times New Roman"/>
          <w:b/>
          <w:color w:val="auto"/>
          <w:szCs w:val="24"/>
        </w:rPr>
        <w:t xml:space="preserve">Тема  </w:t>
      </w:r>
      <w:r>
        <w:rPr>
          <w:rFonts w:ascii="Times New Roman" w:hAnsi="Times New Roman"/>
          <w:b/>
          <w:color w:val="auto"/>
          <w:szCs w:val="24"/>
        </w:rPr>
        <w:t>4</w:t>
      </w:r>
      <w:r w:rsidRPr="0019716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4.</w:t>
      </w:r>
      <w:r w:rsidRPr="00197165">
        <w:rPr>
          <w:rFonts w:ascii="Times New Roman" w:hAnsi="Times New Roman"/>
          <w:b/>
          <w:color w:val="auto"/>
          <w:szCs w:val="24"/>
        </w:rPr>
        <w:t xml:space="preserve">    </w:t>
      </w:r>
      <w:r w:rsidRPr="00C740C2">
        <w:rPr>
          <w:rFonts w:ascii="Times New Roman" w:hAnsi="Times New Roman"/>
          <w:b/>
          <w:color w:val="auto"/>
          <w:szCs w:val="24"/>
        </w:rPr>
        <w:t>Экономическая эффективность производства</w:t>
      </w:r>
    </w:p>
    <w:p w:rsidR="00BD3267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Сущность и критерии эффективности производства.</w:t>
      </w: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Прибыль предприятия, ее виды. Пути увеличения прибыли.</w:t>
      </w: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Рентабельность, как экономическая категория, ее виды. Методика расчета показателей рентабельности. Пути повышения рентабельности.</w:t>
      </w:r>
    </w:p>
    <w:p w:rsidR="00BD3267" w:rsidRPr="00F61598" w:rsidRDefault="00BD3267" w:rsidP="00C740C2">
      <w:pPr>
        <w:pStyle w:val="BodyTextIndent"/>
        <w:spacing w:line="240" w:lineRule="atLeast"/>
        <w:jc w:val="center"/>
        <w:rPr>
          <w:b/>
          <w:bCs/>
          <w:i/>
          <w:iCs/>
          <w:szCs w:val="28"/>
        </w:rPr>
      </w:pP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уровень товарности картофеля, если:</w:t>
      </w:r>
    </w:p>
    <w:p w:rsidR="00BD3267" w:rsidRPr="00C740C2" w:rsidRDefault="00BD3267" w:rsidP="00C740C2">
      <w:pPr>
        <w:pStyle w:val="BodyTextIndent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валовой сбор составил – 464т.</w:t>
      </w:r>
    </w:p>
    <w:p w:rsidR="00BD3267" w:rsidRPr="00C740C2" w:rsidRDefault="00BD3267" w:rsidP="00C740C2">
      <w:pPr>
        <w:pStyle w:val="BodyTextIndent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продано в гос. ресурсы – 156т.</w:t>
      </w:r>
    </w:p>
    <w:p w:rsidR="00BD3267" w:rsidRPr="00C740C2" w:rsidRDefault="00BD3267" w:rsidP="00C740C2">
      <w:pPr>
        <w:pStyle w:val="BodyTextIndent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продано работникам хозяйства – 24т.</w:t>
      </w:r>
    </w:p>
    <w:p w:rsidR="00BD3267" w:rsidRPr="00C740C2" w:rsidRDefault="00BD3267" w:rsidP="00C740C2">
      <w:pPr>
        <w:pStyle w:val="BodyTextIndent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засыпано на семена – 163т.</w:t>
      </w:r>
    </w:p>
    <w:p w:rsidR="00BD3267" w:rsidRPr="00C740C2" w:rsidRDefault="00BD3267" w:rsidP="00C740C2">
      <w:pPr>
        <w:pStyle w:val="BodyTextIndent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на корм скоту – 121т.</w:t>
      </w:r>
    </w:p>
    <w:p w:rsidR="00BD3267" w:rsidRPr="00C740C2" w:rsidRDefault="00BD3267" w:rsidP="00C740C2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Рассчитать показатели уровня интенсификации по данным:</w:t>
      </w:r>
    </w:p>
    <w:p w:rsidR="00BD3267" w:rsidRPr="00C740C2" w:rsidRDefault="00BD3267" w:rsidP="00BE1148">
      <w:pPr>
        <w:pStyle w:val="BodyTextIndent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стои</w:t>
      </w:r>
      <w:r>
        <w:rPr>
          <w:rFonts w:ascii="Times New Roman" w:hAnsi="Times New Roman"/>
          <w:color w:val="auto"/>
          <w:szCs w:val="24"/>
        </w:rPr>
        <w:t>мость ОПФ сельхозназначения, тыс. руб. – 3241</w:t>
      </w:r>
    </w:p>
    <w:p w:rsidR="00BD3267" w:rsidRPr="00C740C2" w:rsidRDefault="00BD3267" w:rsidP="00BE1148">
      <w:pPr>
        <w:pStyle w:val="BodyTextIndent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эне</w:t>
      </w:r>
      <w:r>
        <w:rPr>
          <w:rFonts w:ascii="Times New Roman" w:hAnsi="Times New Roman"/>
          <w:color w:val="auto"/>
          <w:szCs w:val="24"/>
        </w:rPr>
        <w:t>ргетические мощности, л.с. – 21</w:t>
      </w:r>
      <w:r w:rsidRPr="00C740C2">
        <w:rPr>
          <w:rFonts w:ascii="Times New Roman" w:hAnsi="Times New Roman"/>
          <w:color w:val="auto"/>
          <w:szCs w:val="24"/>
        </w:rPr>
        <w:t>700</w:t>
      </w:r>
    </w:p>
    <w:p w:rsidR="00BD3267" w:rsidRPr="00C740C2" w:rsidRDefault="00BD3267" w:rsidP="00BE1148">
      <w:pPr>
        <w:pStyle w:val="BodyTextIndent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среднегодовое число условных тракторов, шт. – 48</w:t>
      </w:r>
    </w:p>
    <w:p w:rsidR="00BD3267" w:rsidRPr="00C740C2" w:rsidRDefault="00BD3267" w:rsidP="00BE1148">
      <w:pPr>
        <w:pStyle w:val="BodyTextIndent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площадь сельхозугодий, га. – 3</w:t>
      </w:r>
      <w:r w:rsidRPr="00C740C2">
        <w:rPr>
          <w:rFonts w:ascii="Times New Roman" w:hAnsi="Times New Roman"/>
          <w:color w:val="auto"/>
          <w:szCs w:val="24"/>
        </w:rPr>
        <w:t>210</w:t>
      </w:r>
    </w:p>
    <w:p w:rsidR="00BD3267" w:rsidRPr="00C740C2" w:rsidRDefault="00BD3267" w:rsidP="00BE1148">
      <w:pPr>
        <w:pStyle w:val="BodyTextIndent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пашни, га. – 2.550</w:t>
      </w:r>
      <w:r>
        <w:rPr>
          <w:rFonts w:ascii="Times New Roman" w:hAnsi="Times New Roman"/>
          <w:color w:val="auto"/>
          <w:szCs w:val="24"/>
        </w:rPr>
        <w:t>.</w:t>
      </w:r>
    </w:p>
    <w:p w:rsidR="00BD3267" w:rsidRPr="00C740C2" w:rsidRDefault="00BD3267" w:rsidP="00BE1148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Рассчитать показатели экономической эффективности интенсификации по данным:</w:t>
      </w:r>
    </w:p>
    <w:p w:rsidR="00BD3267" w:rsidRPr="00C740C2" w:rsidRDefault="00BD3267" w:rsidP="00BE1148">
      <w:pPr>
        <w:pStyle w:val="BodyTextIndent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стоимость ВП, тыс</w:t>
      </w:r>
      <w:r w:rsidRPr="00C740C2">
        <w:rPr>
          <w:rFonts w:ascii="Times New Roman" w:hAnsi="Times New Roman"/>
          <w:color w:val="auto"/>
          <w:szCs w:val="24"/>
        </w:rPr>
        <w:t>.руб. –</w:t>
      </w:r>
      <w:r>
        <w:rPr>
          <w:rFonts w:ascii="Times New Roman" w:hAnsi="Times New Roman"/>
          <w:color w:val="auto"/>
          <w:szCs w:val="24"/>
        </w:rPr>
        <w:t xml:space="preserve"> 5231</w:t>
      </w:r>
    </w:p>
    <w:p w:rsidR="00BD3267" w:rsidRPr="00C740C2" w:rsidRDefault="00BD3267" w:rsidP="00BE1148">
      <w:pPr>
        <w:pStyle w:val="BodyTextIndent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стоим</w:t>
      </w:r>
      <w:r>
        <w:rPr>
          <w:rFonts w:ascii="Times New Roman" w:hAnsi="Times New Roman"/>
          <w:color w:val="auto"/>
          <w:szCs w:val="24"/>
        </w:rPr>
        <w:t>ость ОПФ, сельхозназначения, тыс. руб. – 7</w:t>
      </w:r>
      <w:r w:rsidRPr="00C740C2">
        <w:rPr>
          <w:rFonts w:ascii="Times New Roman" w:hAnsi="Times New Roman"/>
          <w:color w:val="auto"/>
          <w:szCs w:val="24"/>
        </w:rPr>
        <w:t>210</w:t>
      </w:r>
    </w:p>
    <w:p w:rsidR="00BD3267" w:rsidRPr="00C740C2" w:rsidRDefault="00BD3267" w:rsidP="00BE1148">
      <w:pPr>
        <w:pStyle w:val="BodyTextIndent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валовой сбор зерна, ц. – 41</w:t>
      </w:r>
      <w:r w:rsidRPr="00C740C2">
        <w:rPr>
          <w:rFonts w:ascii="Times New Roman" w:hAnsi="Times New Roman"/>
          <w:color w:val="auto"/>
          <w:szCs w:val="24"/>
        </w:rPr>
        <w:t>260</w:t>
      </w:r>
    </w:p>
    <w:p w:rsidR="00BD3267" w:rsidRPr="00C740C2" w:rsidRDefault="00BD3267" w:rsidP="00BE1148">
      <w:pPr>
        <w:pStyle w:val="BodyTextIndent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валовой надой молока, ц. – 1428</w:t>
      </w:r>
      <w:r w:rsidRPr="00C740C2">
        <w:rPr>
          <w:rFonts w:ascii="Times New Roman" w:hAnsi="Times New Roman"/>
          <w:color w:val="auto"/>
          <w:szCs w:val="24"/>
        </w:rPr>
        <w:t>0</w:t>
      </w:r>
    </w:p>
    <w:p w:rsidR="00BD3267" w:rsidRPr="00C740C2" w:rsidRDefault="00BD3267" w:rsidP="00BE1148">
      <w:pPr>
        <w:pStyle w:val="BodyTextIndent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сель</w:t>
      </w:r>
      <w:r>
        <w:rPr>
          <w:rFonts w:ascii="Times New Roman" w:hAnsi="Times New Roman"/>
          <w:color w:val="auto"/>
          <w:szCs w:val="24"/>
        </w:rPr>
        <w:t>скохозяйственных угодий, га – 3</w:t>
      </w:r>
      <w:r w:rsidRPr="00C740C2">
        <w:rPr>
          <w:rFonts w:ascii="Times New Roman" w:hAnsi="Times New Roman"/>
          <w:color w:val="auto"/>
          <w:szCs w:val="24"/>
        </w:rPr>
        <w:t>240</w:t>
      </w:r>
    </w:p>
    <w:p w:rsidR="00BD3267" w:rsidRDefault="00BD3267" w:rsidP="00BE1148">
      <w:pPr>
        <w:pStyle w:val="BodyTextIndent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площадь пашни, га. – 219</w:t>
      </w:r>
      <w:r w:rsidRPr="00BE1148">
        <w:rPr>
          <w:rFonts w:ascii="Times New Roman" w:hAnsi="Times New Roman"/>
          <w:color w:val="auto"/>
          <w:szCs w:val="24"/>
        </w:rPr>
        <w:t>0.</w:t>
      </w:r>
    </w:p>
    <w:p w:rsidR="00BD3267" w:rsidRPr="00BE1148" w:rsidRDefault="00BD3267" w:rsidP="00BE1148">
      <w:pPr>
        <w:pStyle w:val="BodyTextIndent3"/>
        <w:ind w:left="1440" w:firstLine="0"/>
        <w:rPr>
          <w:rFonts w:ascii="Times New Roman" w:hAnsi="Times New Roman"/>
          <w:color w:val="auto"/>
          <w:szCs w:val="24"/>
        </w:rPr>
      </w:pPr>
    </w:p>
    <w:p w:rsidR="00BD3267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 СПК на площади 4688га. произведено 13886</w:t>
      </w:r>
      <w:r w:rsidRPr="00C740C2">
        <w:rPr>
          <w:rFonts w:ascii="Times New Roman" w:hAnsi="Times New Roman"/>
          <w:color w:val="auto"/>
          <w:szCs w:val="24"/>
        </w:rPr>
        <w:t xml:space="preserve">т. зерна. Затраты </w:t>
      </w:r>
      <w:r>
        <w:rPr>
          <w:rFonts w:ascii="Times New Roman" w:hAnsi="Times New Roman"/>
          <w:color w:val="auto"/>
          <w:szCs w:val="24"/>
        </w:rPr>
        <w:t xml:space="preserve">на его производство составили 2063,4 </w:t>
      </w:r>
      <w:r w:rsidRPr="00C740C2">
        <w:rPr>
          <w:rFonts w:ascii="Times New Roman" w:hAnsi="Times New Roman"/>
          <w:color w:val="auto"/>
          <w:szCs w:val="24"/>
        </w:rPr>
        <w:t>тыс</w:t>
      </w:r>
      <w:r>
        <w:rPr>
          <w:rFonts w:ascii="Times New Roman" w:hAnsi="Times New Roman"/>
          <w:color w:val="auto"/>
          <w:szCs w:val="24"/>
        </w:rPr>
        <w:t>. руб. Прямые затраты труда 139</w:t>
      </w:r>
      <w:r w:rsidRPr="00C740C2">
        <w:rPr>
          <w:rFonts w:ascii="Times New Roman" w:hAnsi="Times New Roman"/>
          <w:color w:val="auto"/>
          <w:szCs w:val="24"/>
        </w:rPr>
        <w:t xml:space="preserve"> тыс. чел./час. Продано </w:t>
      </w:r>
      <w:r>
        <w:rPr>
          <w:rFonts w:ascii="Times New Roman" w:hAnsi="Times New Roman"/>
          <w:color w:val="auto"/>
          <w:szCs w:val="24"/>
        </w:rPr>
        <w:t>зерно по различным каналам 12931</w:t>
      </w:r>
      <w:r w:rsidRPr="00C740C2">
        <w:rPr>
          <w:rFonts w:ascii="Times New Roman" w:hAnsi="Times New Roman"/>
          <w:color w:val="auto"/>
          <w:szCs w:val="24"/>
        </w:rPr>
        <w:t>т. Определить показатели, характеризующие эффективность производства зерна.</w:t>
      </w:r>
    </w:p>
    <w:p w:rsidR="00BD3267" w:rsidRPr="00C740C2" w:rsidRDefault="00BD3267" w:rsidP="00BE1148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плотность свиней, КРС, в том числе коров  по данным:</w:t>
      </w:r>
    </w:p>
    <w:p w:rsidR="00BD3267" w:rsidRPr="00C740C2" w:rsidRDefault="00BD3267" w:rsidP="00BE1148">
      <w:pPr>
        <w:pStyle w:val="BodyTextIndent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пашни – 3.396 га.</w:t>
      </w:r>
    </w:p>
    <w:p w:rsidR="00BD3267" w:rsidRPr="00C740C2" w:rsidRDefault="00BD3267" w:rsidP="00BE1148">
      <w:pPr>
        <w:pStyle w:val="BodyTextIndent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сельскохозяйственных угодий – 6.060 га.</w:t>
      </w:r>
    </w:p>
    <w:p w:rsidR="00BD3267" w:rsidRPr="00C740C2" w:rsidRDefault="00BD3267" w:rsidP="00BE1148">
      <w:pPr>
        <w:pStyle w:val="BodyTextIndent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поголовье свиней – 5.170 гол.</w:t>
      </w:r>
    </w:p>
    <w:p w:rsidR="00BD3267" w:rsidRPr="00C740C2" w:rsidRDefault="00BD3267" w:rsidP="00BE1148">
      <w:pPr>
        <w:pStyle w:val="BodyTextIndent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поголовье КРС – 2.430 гол</w:t>
      </w:r>
    </w:p>
    <w:p w:rsidR="00BD3267" w:rsidRPr="00C740C2" w:rsidRDefault="00BD3267" w:rsidP="00BE1148">
      <w:pPr>
        <w:pStyle w:val="BodyTextIndent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 том числе коров – 700 гол.</w:t>
      </w:r>
    </w:p>
    <w:p w:rsidR="00BD3267" w:rsidRPr="00C740C2" w:rsidRDefault="00BD3267" w:rsidP="00BE1148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выход обменной энергии, переваримого протеина с 1 га . и затраты труда на 1 га по  кормовым корнеплодам, если в 1 кг. корнеплодов содержится 1,65 МДж обменной энергии. и 10 гр. переваримого протеина. Урожайность корнеплодов – 420 ц/га, трудоёмкость 1 ц корнеплодов 0,9 чел/час.</w:t>
      </w:r>
    </w:p>
    <w:p w:rsidR="00BD3267" w:rsidRPr="00C740C2" w:rsidRDefault="00BD3267" w:rsidP="00BE1148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производство молока и мяса КРС в расчете на 100 га сельскохозяйственных угодий по данным:</w:t>
      </w:r>
    </w:p>
    <w:p w:rsidR="00BD3267" w:rsidRPr="00C740C2" w:rsidRDefault="00BD3267" w:rsidP="00BE1148">
      <w:pPr>
        <w:pStyle w:val="BodyTextIndent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среднегодовое поголовье коров – 650 гол.</w:t>
      </w:r>
    </w:p>
    <w:p w:rsidR="00BD3267" w:rsidRPr="00C740C2" w:rsidRDefault="00BD3267" w:rsidP="00BE1148">
      <w:pPr>
        <w:pStyle w:val="BodyTextIndent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удой на 1 корову – 5</w:t>
      </w:r>
      <w:r w:rsidRPr="00C740C2">
        <w:rPr>
          <w:rFonts w:ascii="Times New Roman" w:hAnsi="Times New Roman"/>
          <w:color w:val="auto"/>
          <w:szCs w:val="24"/>
        </w:rPr>
        <w:t>100 кг.</w:t>
      </w:r>
    </w:p>
    <w:p w:rsidR="00BD3267" w:rsidRPr="00C740C2" w:rsidRDefault="00BD3267" w:rsidP="00BE1148">
      <w:pPr>
        <w:pStyle w:val="BodyTextIndent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ва</w:t>
      </w:r>
      <w:r>
        <w:rPr>
          <w:rFonts w:ascii="Times New Roman" w:hAnsi="Times New Roman"/>
          <w:color w:val="auto"/>
          <w:szCs w:val="24"/>
        </w:rPr>
        <w:t>ловое производство мяса КРС – 2</w:t>
      </w:r>
      <w:r w:rsidRPr="00C740C2">
        <w:rPr>
          <w:rFonts w:ascii="Times New Roman" w:hAnsi="Times New Roman"/>
          <w:color w:val="auto"/>
          <w:szCs w:val="24"/>
        </w:rPr>
        <w:t>040 ц.</w:t>
      </w:r>
    </w:p>
    <w:p w:rsidR="00BD3267" w:rsidRPr="00C740C2" w:rsidRDefault="00BD3267" w:rsidP="00BE1148">
      <w:pPr>
        <w:pStyle w:val="BodyTextIndent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сельскохозяйственных угодий – 3.600 га.</w:t>
      </w:r>
    </w:p>
    <w:p w:rsidR="00BD3267" w:rsidRPr="00C740C2" w:rsidRDefault="00BD3267" w:rsidP="00BE1148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 xml:space="preserve">Определить хозрасчетный доход бригады за молоко в июне, если поголовье коров 270 гол., </w:t>
      </w:r>
      <w:r>
        <w:rPr>
          <w:rFonts w:ascii="Times New Roman" w:hAnsi="Times New Roman"/>
          <w:color w:val="auto"/>
          <w:szCs w:val="24"/>
        </w:rPr>
        <w:t>удой на 1 корову за месяц 460 кг</w:t>
      </w:r>
      <w:r w:rsidRPr="00C740C2">
        <w:rPr>
          <w:rFonts w:ascii="Times New Roman" w:hAnsi="Times New Roman"/>
          <w:color w:val="auto"/>
          <w:szCs w:val="24"/>
        </w:rPr>
        <w:t>. П</w:t>
      </w:r>
      <w:r>
        <w:rPr>
          <w:rFonts w:ascii="Times New Roman" w:hAnsi="Times New Roman"/>
          <w:color w:val="auto"/>
          <w:szCs w:val="24"/>
        </w:rPr>
        <w:t>рямые затраты на 1 ц. молока – 2</w:t>
      </w:r>
      <w:r w:rsidRPr="00C740C2">
        <w:rPr>
          <w:rFonts w:ascii="Times New Roman" w:hAnsi="Times New Roman"/>
          <w:color w:val="auto"/>
          <w:szCs w:val="24"/>
        </w:rPr>
        <w:t>3</w:t>
      </w:r>
      <w:r>
        <w:rPr>
          <w:rFonts w:ascii="Times New Roman" w:hAnsi="Times New Roman"/>
          <w:color w:val="auto"/>
          <w:szCs w:val="24"/>
        </w:rPr>
        <w:t>,</w:t>
      </w:r>
      <w:r w:rsidRPr="00C740C2">
        <w:rPr>
          <w:rFonts w:ascii="Times New Roman" w:hAnsi="Times New Roman"/>
          <w:color w:val="auto"/>
          <w:szCs w:val="24"/>
        </w:rPr>
        <w:t>9</w:t>
      </w:r>
      <w:r>
        <w:rPr>
          <w:rFonts w:ascii="Times New Roman" w:hAnsi="Times New Roman"/>
          <w:color w:val="auto"/>
          <w:szCs w:val="24"/>
        </w:rPr>
        <w:t>1</w:t>
      </w:r>
      <w:r w:rsidRPr="00C740C2">
        <w:rPr>
          <w:rFonts w:ascii="Times New Roman" w:hAnsi="Times New Roman"/>
          <w:color w:val="auto"/>
          <w:szCs w:val="24"/>
        </w:rPr>
        <w:t xml:space="preserve">  руб., дог</w:t>
      </w:r>
      <w:r>
        <w:rPr>
          <w:rFonts w:ascii="Times New Roman" w:hAnsi="Times New Roman"/>
          <w:color w:val="auto"/>
          <w:szCs w:val="24"/>
        </w:rPr>
        <w:t>оворная цена за 1 ц. молока – 28,63</w:t>
      </w:r>
      <w:r w:rsidRPr="00C740C2">
        <w:rPr>
          <w:rFonts w:ascii="Times New Roman" w:hAnsi="Times New Roman"/>
          <w:color w:val="auto"/>
          <w:szCs w:val="24"/>
        </w:rPr>
        <w:t xml:space="preserve"> руб.</w:t>
      </w:r>
    </w:p>
    <w:p w:rsidR="00BD3267" w:rsidRPr="00C740C2" w:rsidRDefault="00BD3267" w:rsidP="00BE1148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 следующим данным установить плановую расценку за 100 руб. валовой продукции работникам бригады и рассчитать доплату. Исходные данные:</w:t>
      </w:r>
    </w:p>
    <w:p w:rsidR="00BD3267" w:rsidRPr="00C740C2" w:rsidRDefault="00BD3267" w:rsidP="00BE1148">
      <w:pPr>
        <w:pStyle w:val="BodyTextIndent3"/>
        <w:numPr>
          <w:ilvl w:val="0"/>
          <w:numId w:val="9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плановый нормат</w:t>
      </w:r>
      <w:r>
        <w:rPr>
          <w:rFonts w:ascii="Times New Roman" w:hAnsi="Times New Roman"/>
          <w:color w:val="auto"/>
          <w:szCs w:val="24"/>
        </w:rPr>
        <w:t xml:space="preserve">ивный фонд оплаты составил – 111,5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BodyTextIndent3"/>
        <w:numPr>
          <w:ilvl w:val="0"/>
          <w:numId w:val="9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производство вал</w:t>
      </w:r>
      <w:r>
        <w:rPr>
          <w:rFonts w:ascii="Times New Roman" w:hAnsi="Times New Roman"/>
          <w:color w:val="auto"/>
          <w:szCs w:val="24"/>
        </w:rPr>
        <w:t xml:space="preserve">овой продукции:  по плану – 274,5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BodyTextIndent3"/>
        <w:numPr>
          <w:ilvl w:val="5"/>
          <w:numId w:val="9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фактически – 295,6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BodyTextIndent3"/>
        <w:numPr>
          <w:ilvl w:val="0"/>
          <w:numId w:val="9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 тече</w:t>
      </w:r>
      <w:r>
        <w:rPr>
          <w:rFonts w:ascii="Times New Roman" w:hAnsi="Times New Roman"/>
          <w:color w:val="auto"/>
          <w:szCs w:val="24"/>
        </w:rPr>
        <w:t xml:space="preserve">ние года выплачено аванса – 128,0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BodyTextIndent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BE1148">
      <w:pPr>
        <w:pStyle w:val="BodyTextIndent3"/>
        <w:numPr>
          <w:ilvl w:val="0"/>
          <w:numId w:val="1"/>
        </w:numPr>
        <w:spacing w:after="240"/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Норма закрепления откормочных свиней за свинаркой 300 гол. Среднесуточный прирост 1 головы планируется 430 гр. Установить расценку за 1 ц. прироста, если труд свинарки тарифицируется по 6 разряду с коэффициентом 1,9.</w:t>
      </w:r>
    </w:p>
    <w:p w:rsidR="00BD3267" w:rsidRDefault="00BD3267" w:rsidP="00B530CD">
      <w:pPr>
        <w:pStyle w:val="BodyTextIndent3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Начислить з/плату трактористу-машинисту, который работает 3-ый месяц после окончания ПТУ. За день он вспахал трактором МТЗ-82, плуг ПН-4-30–5,6 га, при норме выработки 6,8 га, разряд 5.</w:t>
      </w:r>
    </w:p>
    <w:p w:rsidR="00BD3267" w:rsidRPr="00BE1148" w:rsidRDefault="00BD3267" w:rsidP="00BE1148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BE1148">
        <w:rPr>
          <w:rFonts w:ascii="Times New Roman" w:hAnsi="Times New Roman"/>
          <w:color w:val="auto"/>
          <w:szCs w:val="24"/>
        </w:rPr>
        <w:t>Рассчитать сменную норму выработки на посеве зерновых культур, если коэффициент использования рабочего времени – 0,8, скорость движения агрегата – 7,8 км/час., ширина захвата одной сеялки 3,6 м. количество сеялок в сцепке – 3. Продолжительность смены – 10 часов.</w:t>
      </w:r>
    </w:p>
    <w:p w:rsidR="00BD3267" w:rsidRPr="0074694E" w:rsidRDefault="00BD3267" w:rsidP="00BE1148">
      <w:pPr>
        <w:pStyle w:val="BodyTextIndent3"/>
        <w:ind w:left="720" w:firstLine="0"/>
        <w:rPr>
          <w:rFonts w:ascii="Times New Roman" w:hAnsi="Times New Roman"/>
          <w:szCs w:val="24"/>
        </w:rPr>
      </w:pPr>
    </w:p>
    <w:p w:rsidR="00BD3267" w:rsidRPr="002F34B9" w:rsidRDefault="00BD3267" w:rsidP="002F34B9">
      <w:pPr>
        <w:pStyle w:val="BodyTextIndent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2F34B9">
        <w:rPr>
          <w:rFonts w:ascii="Times New Roman" w:hAnsi="Times New Roman"/>
          <w:color w:val="auto"/>
          <w:szCs w:val="24"/>
        </w:rPr>
        <w:t>Определить экономическую эффективность произведенных инвестиций в организации.</w:t>
      </w:r>
    </w:p>
    <w:p w:rsidR="00BD3267" w:rsidRPr="002F34B9" w:rsidRDefault="00BD3267" w:rsidP="002F34B9">
      <w:pPr>
        <w:pStyle w:val="BodyTextIndent3"/>
        <w:ind w:firstLine="720"/>
        <w:rPr>
          <w:rFonts w:ascii="Times New Roman" w:hAnsi="Times New Roman"/>
          <w:color w:val="auto"/>
          <w:szCs w:val="24"/>
        </w:rPr>
      </w:pPr>
      <w:r w:rsidRPr="002F34B9">
        <w:rPr>
          <w:rFonts w:ascii="Times New Roman" w:hAnsi="Times New Roman"/>
          <w:color w:val="auto"/>
          <w:szCs w:val="24"/>
        </w:rPr>
        <w:t>На молочно-товарной ферме содержится 200 коров. Годовой надой молока на одну корову составляет 5.500 кг. На ферме смонтирована доильная установка, позволившая механизировать труд доярок.</w:t>
      </w:r>
    </w:p>
    <w:p w:rsidR="00BD3267" w:rsidRPr="002F34B9" w:rsidRDefault="00BD3267" w:rsidP="002F34B9">
      <w:pPr>
        <w:pStyle w:val="BodyTextIndent3"/>
        <w:ind w:firstLine="720"/>
        <w:rPr>
          <w:rFonts w:ascii="Times New Roman" w:hAnsi="Times New Roman"/>
          <w:color w:val="auto"/>
          <w:szCs w:val="24"/>
        </w:rPr>
      </w:pPr>
      <w:r w:rsidRPr="002F34B9">
        <w:rPr>
          <w:rFonts w:ascii="Times New Roman" w:hAnsi="Times New Roman"/>
          <w:color w:val="auto"/>
          <w:szCs w:val="24"/>
        </w:rPr>
        <w:t>В результате использования доильной установки себестои</w:t>
      </w:r>
      <w:r>
        <w:rPr>
          <w:rFonts w:ascii="Times New Roman" w:hAnsi="Times New Roman"/>
          <w:color w:val="auto"/>
          <w:szCs w:val="24"/>
        </w:rPr>
        <w:t>мость 1кг молока снизилась на 1,41</w:t>
      </w:r>
      <w:r w:rsidRPr="002F34B9">
        <w:rPr>
          <w:rFonts w:ascii="Times New Roman" w:hAnsi="Times New Roman"/>
          <w:color w:val="auto"/>
          <w:szCs w:val="24"/>
        </w:rPr>
        <w:t xml:space="preserve"> руб. Стоимость доильной установки 17</w:t>
      </w:r>
      <w:r>
        <w:rPr>
          <w:rFonts w:ascii="Times New Roman" w:hAnsi="Times New Roman"/>
          <w:color w:val="auto"/>
          <w:szCs w:val="24"/>
        </w:rPr>
        <w:t>,68</w:t>
      </w:r>
      <w:r w:rsidRPr="002F34B9">
        <w:rPr>
          <w:rFonts w:ascii="Times New Roman" w:hAnsi="Times New Roman"/>
          <w:color w:val="auto"/>
          <w:szCs w:val="24"/>
        </w:rPr>
        <w:t xml:space="preserve"> тыс. руб., ее монтаж и наладка – </w:t>
      </w:r>
      <w:r w:rsidRPr="002F34B9">
        <w:rPr>
          <w:rFonts w:ascii="Times New Roman" w:hAnsi="Times New Roman"/>
          <w:color w:val="auto"/>
          <w:szCs w:val="24"/>
        </w:rPr>
        <w:br/>
      </w:r>
      <w:r>
        <w:rPr>
          <w:rFonts w:ascii="Times New Roman" w:hAnsi="Times New Roman"/>
          <w:color w:val="auto"/>
          <w:szCs w:val="24"/>
        </w:rPr>
        <w:t>2,64</w:t>
      </w:r>
      <w:r w:rsidRPr="002F34B9">
        <w:rPr>
          <w:rFonts w:ascii="Times New Roman" w:hAnsi="Times New Roman"/>
          <w:color w:val="auto"/>
          <w:szCs w:val="24"/>
        </w:rPr>
        <w:t xml:space="preserve"> тыс. руб.</w:t>
      </w:r>
    </w:p>
    <w:p w:rsidR="00BD3267" w:rsidRDefault="00BD3267" w:rsidP="002F34B9">
      <w:pPr>
        <w:pStyle w:val="BodyTextIndent3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Определить расценки для оплаты труда оператора машинного доения за продукцию: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норма закрепления –50 голов,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продуктивность коров по плану - 5.200 кг,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стельность – 85%,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работа тарифицируется по </w:t>
      </w:r>
      <w:r>
        <w:rPr>
          <w:rFonts w:ascii="Times New Roman" w:hAnsi="Times New Roman"/>
          <w:szCs w:val="24"/>
          <w:lang w:val="en-US"/>
        </w:rPr>
        <w:t>6</w:t>
      </w:r>
      <w:r>
        <w:rPr>
          <w:rFonts w:ascii="Times New Roman" w:hAnsi="Times New Roman"/>
          <w:szCs w:val="24"/>
        </w:rPr>
        <w:t xml:space="preserve"> разряду.</w:t>
      </w:r>
    </w:p>
    <w:p w:rsidR="00BD3267" w:rsidRDefault="00BD3267" w:rsidP="002F34B9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53. Рассчитать сдельную расценку за единицу работы и начислить заработную плату трактористу за объем выполненных работ, трактор МТЗ – 82 с плугом ПН – 3 – 35.</w:t>
      </w:r>
    </w:p>
    <w:p w:rsidR="00BD3267" w:rsidRDefault="00BD3267" w:rsidP="002F34B9">
      <w:pPr>
        <w:pStyle w:val="BodyTextIndent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Сменная норма выработки – 8,7га. Фактически выполнено 9,1га. Работа тарифицируется по 6 разряду (тарифную ставку взять в хозяйстве). Обслуживает агрегат тракторист 1 класса.</w:t>
      </w:r>
    </w:p>
    <w:p w:rsidR="00BD3267" w:rsidRDefault="00BD3267" w:rsidP="002F34B9">
      <w:pPr>
        <w:pStyle w:val="BodyTextIndent3"/>
        <w:ind w:firstLine="72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Определить норму обслуживания коров для доярок по данным наблюдательного листа для работы в животноводстве (при 7-ми часовом рабочем дне), если затраты на обслуживание 1 коровы составили: доение – 5 минут, уход за животными – 1,8 минут, прочие работы – 1,2 минуты, время на личные надобности и отдых – 15 минут, подготовительно-заключительные работы – 20 минут.</w:t>
      </w:r>
    </w:p>
    <w:p w:rsidR="00BD3267" w:rsidRDefault="00BD3267" w:rsidP="002F34B9">
      <w:pPr>
        <w:pStyle w:val="BodyTextIndent3"/>
        <w:ind w:left="709" w:firstLine="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Рассчитать норму выработки при транспортировке сена трактором МТЗ-80.</w:t>
      </w:r>
    </w:p>
    <w:p w:rsidR="00BD3267" w:rsidRDefault="00BD3267" w:rsidP="002F34B9">
      <w:pPr>
        <w:pStyle w:val="BodyTextIndent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Исходные данные: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смены – 7 часов,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груз перевозится на расстоянии 15 км.,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фактический вес груза, перевезенного за рейс – 2т.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погрузки – 20 минут,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разгрузки – 15 минут,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средняя скорость движения с грузом – 23 км/ч.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средняя скорость движения без груза – 25 км/ч.</w:t>
      </w:r>
    </w:p>
    <w:p w:rsidR="00BD3267" w:rsidRDefault="00BD3267" w:rsidP="002F34B9">
      <w:pPr>
        <w:pStyle w:val="BodyTextIndent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подготовительно-заключительных работ – 42 минуты.</w:t>
      </w:r>
    </w:p>
    <w:p w:rsidR="00BD3267" w:rsidRDefault="00BD3267" w:rsidP="002F34B9">
      <w:pPr>
        <w:pStyle w:val="BodyTextIndent3"/>
        <w:ind w:left="709" w:firstLine="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Бригада скотников, работающих на семейном подряде в количестве 5 человек, обслуживает 500 голов КРС на откорме. В мае среднесуточный привес составил 580гр. Расценка за 1ц. прироста живой массы </w:t>
      </w:r>
      <w:r w:rsidRPr="009E5555">
        <w:rPr>
          <w:rFonts w:ascii="Times New Roman" w:hAnsi="Times New Roman"/>
          <w:color w:val="auto"/>
          <w:szCs w:val="24"/>
        </w:rPr>
        <w:t>9,84</w:t>
      </w:r>
      <w:r>
        <w:rPr>
          <w:rFonts w:ascii="Times New Roman" w:hAnsi="Times New Roman"/>
          <w:szCs w:val="24"/>
        </w:rPr>
        <w:t xml:space="preserve"> руб. Скотник Иванов К. отработал 25 дней, Иванов П. – 20 дней, Иванов А. – 28 дней, Иванов Д. – 24 дня, Иванов В. – 26 дней. Начислить зарплату всего и каждому работнику.</w:t>
      </w:r>
    </w:p>
    <w:p w:rsidR="00BD3267" w:rsidRDefault="00BD3267" w:rsidP="002F34B9">
      <w:pPr>
        <w:pStyle w:val="BodyTextIndent3"/>
        <w:ind w:firstLine="709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Тракторно-полеводческой бригаде доведена норма производства картофеля 15000 ц. Тарифный фонд оплаты труда рассчитан в сумме 316,8 тыс. руб. Фактически произведено картофеля 15750 ц.  Выплачено авансом 295,4 тыс. руб. Определить аккордную расценку за 1 ц картофеля и рассчитать доплату на 1 рубль аванса.</w:t>
      </w:r>
    </w:p>
    <w:p w:rsidR="00BD3267" w:rsidRDefault="00BD3267" w:rsidP="002F34B9">
      <w:pPr>
        <w:pStyle w:val="BodyTextIndent3"/>
        <w:ind w:firstLine="709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Начислить з/плату основной и подменной доярке за апрель, если от закрепленной группы коров надоено 108 ц. молока жирностью 3,8%, получено 3 гол. приплода. Основная доярка работала 25 дней. Расценка за 1 ц.  молока базисной жирности 1,82 руб., за 1 гол. приплода – 7,24 руб.</w:t>
      </w:r>
    </w:p>
    <w:p w:rsidR="00BD3267" w:rsidRDefault="00BD3267" w:rsidP="002F34B9">
      <w:pPr>
        <w:pStyle w:val="BodyTextIndent3"/>
        <w:ind w:firstLine="709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BodyTextIndent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Начислить з/плату трактористу-машинисту, который работает 5-ый месяц после окончания ПТУ. За день он вспахал трактором МТЗ-82, плуг ПН-4-30  5,8 га, при норме выработки 6,5 га, разряд 5.</w:t>
      </w:r>
    </w:p>
    <w:p w:rsidR="00BD3267" w:rsidRDefault="00BD3267" w:rsidP="002F34B9">
      <w:pPr>
        <w:pStyle w:val="BodyTextIndent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Норма нагрузки при клеточном содержании кур-несушек 6500 гол. На курицу – несушку в плане предусмотрено получить 260 штук яиц в год. Труд птичницы тарифицируется по 7 разряду. Установить расценку  за 1 тысячу яиц.</w:t>
      </w:r>
    </w:p>
    <w:p w:rsidR="00BD3267" w:rsidRDefault="00BD3267" w:rsidP="002572B9">
      <w:pPr>
        <w:pStyle w:val="BodyTextIndent3"/>
        <w:rPr>
          <w:rFonts w:ascii="Times New Roman" w:hAnsi="Times New Roman"/>
          <w:szCs w:val="24"/>
        </w:rPr>
      </w:pPr>
    </w:p>
    <w:p w:rsidR="00BD3267" w:rsidRDefault="00BD3267" w:rsidP="001C1DCA">
      <w:pPr>
        <w:jc w:val="center"/>
        <w:rPr>
          <w:b/>
          <w:bCs/>
          <w:iCs/>
          <w:sz w:val="28"/>
          <w:szCs w:val="28"/>
        </w:rPr>
      </w:pPr>
    </w:p>
    <w:p w:rsidR="00BD3267" w:rsidRDefault="00BD3267" w:rsidP="001C1DC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ЛИТЕРАТУРА:</w:t>
      </w:r>
    </w:p>
    <w:p w:rsidR="00BD3267" w:rsidRDefault="00BD3267" w:rsidP="001C1DCA">
      <w:pPr>
        <w:ind w:firstLine="720"/>
        <w:jc w:val="both"/>
        <w:rPr>
          <w:b/>
          <w:bCs/>
          <w:iCs/>
          <w:sz w:val="28"/>
          <w:szCs w:val="28"/>
        </w:rPr>
      </w:pPr>
    </w:p>
    <w:p w:rsidR="00BD3267" w:rsidRDefault="00BD3267" w:rsidP="001C1DCA">
      <w:pPr>
        <w:numPr>
          <w:ilvl w:val="0"/>
          <w:numId w:val="17"/>
        </w:numPr>
        <w:ind w:left="0" w:firstLine="720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Директива Президента Республики Беларусь № 3.</w:t>
      </w:r>
    </w:p>
    <w:p w:rsidR="00BD3267" w:rsidRPr="00F93D4B" w:rsidRDefault="00BD3267" w:rsidP="00F93D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2         </w:t>
      </w:r>
      <w:r w:rsidRPr="00F93D4B">
        <w:rPr>
          <w:bCs/>
          <w:sz w:val="24"/>
          <w:szCs w:val="24"/>
        </w:rPr>
        <w:t>Государственная программа развития аграрного бизнеса в Республике Беларусь на 2016-2020 годы (Постановление Совета Министров Республики Беларусь от 11.03.2016)</w:t>
      </w:r>
    </w:p>
    <w:p w:rsidR="00BD3267" w:rsidRPr="00F93D4B" w:rsidRDefault="00BD3267" w:rsidP="00F93D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3.        </w:t>
      </w:r>
      <w:r w:rsidRPr="00F93D4B">
        <w:rPr>
          <w:bCs/>
          <w:sz w:val="24"/>
          <w:szCs w:val="24"/>
        </w:rPr>
        <w:t>Государственная программа социально-экономического развития Республики Беларусь на 2016-2020 годы</w:t>
      </w:r>
    </w:p>
    <w:p w:rsidR="00BD3267" w:rsidRPr="00F93D4B" w:rsidRDefault="00BD3267" w:rsidP="00F93D4B">
      <w:pPr>
        <w:jc w:val="both"/>
        <w:rPr>
          <w:bCs/>
          <w:sz w:val="24"/>
          <w:szCs w:val="24"/>
        </w:rPr>
      </w:pPr>
    </w:p>
    <w:p w:rsidR="00BD3267" w:rsidRPr="00F93D4B" w:rsidRDefault="00BD3267" w:rsidP="00F93D4B">
      <w:pPr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Экономика предприятия и отраслей АПК. Лещиловский П.В., Мн., БГЭУ, 2007.</w:t>
      </w:r>
    </w:p>
    <w:p w:rsidR="00BD3267" w:rsidRPr="00F93D4B" w:rsidRDefault="00BD3267" w:rsidP="001C1DCA">
      <w:pPr>
        <w:numPr>
          <w:ilvl w:val="0"/>
          <w:numId w:val="19"/>
        </w:numPr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Бусел И.П., Малихта</w:t>
      </w:r>
      <w:r w:rsidRPr="00F93D4B">
        <w:rPr>
          <w:bCs/>
          <w:sz w:val="24"/>
          <w:szCs w:val="24"/>
        </w:rPr>
        <w:t>рович  П.И. Организация сельскохозяйственного производства,</w:t>
      </w:r>
      <w:r w:rsidRPr="00F93D4B">
        <w:rPr>
          <w:bCs/>
          <w:sz w:val="24"/>
          <w:szCs w:val="24"/>
          <w:lang w:val="be-BY"/>
        </w:rPr>
        <w:t xml:space="preserve"> </w:t>
      </w:r>
      <w:r w:rsidRPr="00F93D4B">
        <w:rPr>
          <w:bCs/>
          <w:sz w:val="24"/>
          <w:szCs w:val="24"/>
        </w:rPr>
        <w:t xml:space="preserve">Мн.: </w:t>
      </w:r>
      <w:r w:rsidRPr="00F93D4B">
        <w:rPr>
          <w:bCs/>
          <w:sz w:val="24"/>
          <w:szCs w:val="24"/>
          <w:lang w:val="be-BY"/>
        </w:rPr>
        <w:t xml:space="preserve">Літаратура і Мастаацтва, 2009. </w:t>
      </w:r>
    </w:p>
    <w:p w:rsidR="00BD3267" w:rsidRPr="00F93D4B" w:rsidRDefault="00BD3267" w:rsidP="001C1DCA">
      <w:pPr>
        <w:numPr>
          <w:ilvl w:val="0"/>
          <w:numId w:val="19"/>
        </w:numPr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Бусел И.П., Малихта</w:t>
      </w:r>
      <w:r w:rsidRPr="00F93D4B">
        <w:rPr>
          <w:bCs/>
          <w:sz w:val="24"/>
          <w:szCs w:val="24"/>
        </w:rPr>
        <w:t>рович  П.И. Экономика сельского хозяйства,</w:t>
      </w:r>
      <w:r w:rsidRPr="00F93D4B">
        <w:rPr>
          <w:bCs/>
          <w:sz w:val="24"/>
          <w:szCs w:val="24"/>
          <w:lang w:val="be-BY"/>
        </w:rPr>
        <w:t xml:space="preserve"> </w:t>
      </w:r>
      <w:r w:rsidRPr="00F93D4B">
        <w:rPr>
          <w:bCs/>
          <w:sz w:val="24"/>
          <w:szCs w:val="24"/>
        </w:rPr>
        <w:t xml:space="preserve">Мн.: </w:t>
      </w:r>
      <w:r w:rsidRPr="00F93D4B">
        <w:rPr>
          <w:bCs/>
          <w:sz w:val="24"/>
          <w:szCs w:val="24"/>
          <w:lang w:val="be-BY"/>
        </w:rPr>
        <w:t>РИПО, 2014.</w:t>
      </w:r>
      <w:r w:rsidRPr="00F93D4B">
        <w:rPr>
          <w:bCs/>
          <w:sz w:val="24"/>
          <w:szCs w:val="24"/>
        </w:rPr>
        <w:t xml:space="preserve"> </w:t>
      </w:r>
    </w:p>
    <w:p w:rsidR="00BD3267" w:rsidRPr="00F93D4B" w:rsidRDefault="00BD3267" w:rsidP="001C1DCA">
      <w:pPr>
        <w:numPr>
          <w:ilvl w:val="0"/>
          <w:numId w:val="19"/>
        </w:numPr>
        <w:ind w:left="0" w:firstLine="720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 xml:space="preserve">Экономика и организация </w:t>
      </w:r>
      <w:r w:rsidRPr="00F93D4B">
        <w:rPr>
          <w:bCs/>
          <w:sz w:val="24"/>
          <w:szCs w:val="24"/>
          <w:lang w:val="be-BY"/>
        </w:rPr>
        <w:t>сельскохозяйственных предпріятій с основамі менеджмента</w:t>
      </w:r>
      <w:r w:rsidRPr="00F93D4B">
        <w:rPr>
          <w:bCs/>
          <w:sz w:val="24"/>
          <w:szCs w:val="24"/>
        </w:rPr>
        <w:t>. Бусел И.П.</w:t>
      </w:r>
      <w:r w:rsidRPr="00F93D4B">
        <w:rPr>
          <w:bCs/>
          <w:sz w:val="24"/>
          <w:szCs w:val="24"/>
          <w:lang w:val="be-BY"/>
        </w:rPr>
        <w:t xml:space="preserve">,  </w:t>
      </w:r>
      <w:r>
        <w:rPr>
          <w:bCs/>
          <w:sz w:val="24"/>
          <w:szCs w:val="24"/>
        </w:rPr>
        <w:t>Малихта</w:t>
      </w:r>
      <w:r w:rsidRPr="00F93D4B">
        <w:rPr>
          <w:bCs/>
          <w:sz w:val="24"/>
          <w:szCs w:val="24"/>
        </w:rPr>
        <w:t xml:space="preserve">рович  П.И. Мн., Мн.: </w:t>
      </w:r>
      <w:r w:rsidRPr="00F93D4B">
        <w:rPr>
          <w:bCs/>
          <w:sz w:val="24"/>
          <w:szCs w:val="24"/>
          <w:lang w:val="be-BY"/>
        </w:rPr>
        <w:t>Літаратура і Мастаацтва, 2009.</w:t>
      </w:r>
    </w:p>
    <w:p w:rsidR="00BD3267" w:rsidRPr="00F93D4B" w:rsidRDefault="00BD3267" w:rsidP="001C1DCA">
      <w:pPr>
        <w:numPr>
          <w:ilvl w:val="0"/>
          <w:numId w:val="19"/>
        </w:numPr>
        <w:ind w:left="0" w:firstLine="720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Организация производства, пособие. Дегтяревич И.И., Мн., ГУ УМЦ Минсельхозпрод», 2007.</w:t>
      </w:r>
    </w:p>
    <w:p w:rsidR="00BD3267" w:rsidRPr="00F93D4B" w:rsidRDefault="00BD3267" w:rsidP="001C1DCA">
      <w:pPr>
        <w:numPr>
          <w:ilvl w:val="0"/>
          <w:numId w:val="19"/>
        </w:numPr>
        <w:ind w:left="0" w:firstLine="720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Экономика предприятий и отраслей АПК. Зеленковский А.А., Королев А.В., МН., 2008.</w:t>
      </w:r>
    </w:p>
    <w:p w:rsidR="00BD3267" w:rsidRPr="00F93D4B" w:rsidRDefault="00BD3267" w:rsidP="001C1DCA">
      <w:pPr>
        <w:pStyle w:val="ListParagraph"/>
        <w:numPr>
          <w:ilvl w:val="0"/>
          <w:numId w:val="19"/>
        </w:numPr>
        <w:ind w:left="0" w:firstLine="720"/>
        <w:jc w:val="both"/>
        <w:rPr>
          <w:bCs/>
        </w:rPr>
      </w:pPr>
      <w:r w:rsidRPr="00F93D4B">
        <w:rPr>
          <w:bCs/>
        </w:rPr>
        <w:t>Журнал «Белорусское сельское хозяйство».</w:t>
      </w:r>
    </w:p>
    <w:p w:rsidR="00BD3267" w:rsidRPr="00F93D4B" w:rsidRDefault="00BD3267" w:rsidP="00F93D4B">
      <w:pPr>
        <w:pStyle w:val="ListParagraph"/>
        <w:ind w:left="0"/>
        <w:jc w:val="both"/>
        <w:rPr>
          <w:bCs/>
        </w:rPr>
      </w:pPr>
    </w:p>
    <w:p w:rsidR="00BD3267" w:rsidRPr="00F93D4B" w:rsidRDefault="00BD3267" w:rsidP="002572B9">
      <w:pPr>
        <w:jc w:val="center"/>
        <w:rPr>
          <w:i/>
          <w:sz w:val="24"/>
          <w:szCs w:val="24"/>
        </w:rPr>
      </w:pPr>
    </w:p>
    <w:p w:rsidR="00BD3267" w:rsidRPr="00F93D4B" w:rsidRDefault="00BD3267" w:rsidP="002572B9">
      <w:pPr>
        <w:jc w:val="both"/>
        <w:rPr>
          <w:b/>
          <w:sz w:val="24"/>
          <w:szCs w:val="24"/>
        </w:rPr>
      </w:pPr>
    </w:p>
    <w:p w:rsidR="00BD3267" w:rsidRPr="002572B9" w:rsidRDefault="00BD3267" w:rsidP="002572B9">
      <w:pPr>
        <w:jc w:val="center"/>
        <w:rPr>
          <w:sz w:val="24"/>
          <w:szCs w:val="24"/>
        </w:rPr>
      </w:pPr>
    </w:p>
    <w:p w:rsidR="00BD3267" w:rsidRPr="002572B9" w:rsidRDefault="00BD3267" w:rsidP="002572B9">
      <w:pPr>
        <w:jc w:val="center"/>
        <w:rPr>
          <w:sz w:val="24"/>
          <w:szCs w:val="24"/>
        </w:rPr>
      </w:pPr>
    </w:p>
    <w:p w:rsidR="00BD3267" w:rsidRPr="00F93D4B" w:rsidRDefault="00BD3267" w:rsidP="002572B9">
      <w:pPr>
        <w:pStyle w:val="Heading4"/>
        <w:tabs>
          <w:tab w:val="left" w:pos="6804"/>
        </w:tabs>
        <w:rPr>
          <w:rFonts w:ascii="Times New Roman" w:hAnsi="Times New Roman"/>
          <w:b w:val="0"/>
          <w:color w:val="auto"/>
          <w:sz w:val="24"/>
          <w:szCs w:val="24"/>
        </w:rPr>
      </w:pPr>
      <w:r w:rsidRPr="00F93D4B">
        <w:rPr>
          <w:rFonts w:ascii="Times New Roman" w:hAnsi="Times New Roman"/>
          <w:b w:val="0"/>
          <w:color w:val="auto"/>
          <w:sz w:val="24"/>
          <w:szCs w:val="24"/>
        </w:rPr>
        <w:t xml:space="preserve">Преподаватель                                                                       </w:t>
      </w:r>
      <w:r w:rsidRPr="00F93D4B">
        <w:rPr>
          <w:rFonts w:ascii="Times New Roman" w:hAnsi="Times New Roman"/>
          <w:b w:val="0"/>
          <w:color w:val="auto"/>
          <w:sz w:val="24"/>
          <w:szCs w:val="24"/>
          <w:lang w:val="en-US"/>
        </w:rPr>
        <w:tab/>
      </w:r>
      <w:r w:rsidRPr="00F93D4B">
        <w:rPr>
          <w:rFonts w:ascii="Times New Roman" w:hAnsi="Times New Roman"/>
          <w:b w:val="0"/>
          <w:color w:val="auto"/>
          <w:sz w:val="24"/>
          <w:szCs w:val="24"/>
        </w:rPr>
        <w:t>Т.Л.Лобзанюк</w:t>
      </w:r>
    </w:p>
    <w:p w:rsidR="00BD3267" w:rsidRPr="00F93D4B" w:rsidRDefault="00BD3267" w:rsidP="002572B9">
      <w:pPr>
        <w:pStyle w:val="BodyTextIndent3"/>
        <w:rPr>
          <w:rFonts w:ascii="Times New Roman" w:hAnsi="Times New Roman"/>
          <w:color w:val="auto"/>
          <w:szCs w:val="24"/>
        </w:rPr>
      </w:pPr>
    </w:p>
    <w:sectPr w:rsidR="00BD3267" w:rsidRPr="00F93D4B" w:rsidSect="001C1DCA">
      <w:pgSz w:w="11906" w:h="16838"/>
      <w:pgMar w:top="1134" w:right="566" w:bottom="993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67" w:rsidRDefault="00BD3267" w:rsidP="00815C87">
      <w:r>
        <w:separator/>
      </w:r>
    </w:p>
  </w:endnote>
  <w:endnote w:type="continuationSeparator" w:id="1">
    <w:p w:rsidR="00BD3267" w:rsidRDefault="00BD3267" w:rsidP="0081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67" w:rsidRDefault="00BD3267" w:rsidP="00815C87">
      <w:r>
        <w:separator/>
      </w:r>
    </w:p>
  </w:footnote>
  <w:footnote w:type="continuationSeparator" w:id="1">
    <w:p w:rsidR="00BD3267" w:rsidRDefault="00BD3267" w:rsidP="00815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659"/>
    <w:multiLevelType w:val="hybridMultilevel"/>
    <w:tmpl w:val="FE9C3810"/>
    <w:lvl w:ilvl="0" w:tplc="F4B42AF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57712"/>
    <w:multiLevelType w:val="singleLevel"/>
    <w:tmpl w:val="65ACD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0AE05346"/>
    <w:multiLevelType w:val="hybridMultilevel"/>
    <w:tmpl w:val="E33C1610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07AEB"/>
    <w:multiLevelType w:val="hybridMultilevel"/>
    <w:tmpl w:val="D00C0B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2FC4542"/>
    <w:multiLevelType w:val="hybridMultilevel"/>
    <w:tmpl w:val="4F8CFE52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581FA2"/>
    <w:multiLevelType w:val="singleLevel"/>
    <w:tmpl w:val="5C4EBA3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</w:abstractNum>
  <w:abstractNum w:abstractNumId="6">
    <w:nsid w:val="3A7B2D85"/>
    <w:multiLevelType w:val="hybridMultilevel"/>
    <w:tmpl w:val="20B2C302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853E32"/>
    <w:multiLevelType w:val="hybridMultilevel"/>
    <w:tmpl w:val="8E0CD6FC"/>
    <w:lvl w:ilvl="0" w:tplc="0419000F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DA74B5"/>
    <w:multiLevelType w:val="hybridMultilevel"/>
    <w:tmpl w:val="4F3C1740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485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4951F21"/>
    <w:multiLevelType w:val="hybridMultilevel"/>
    <w:tmpl w:val="D2C2ECAC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201752"/>
    <w:multiLevelType w:val="hybridMultilevel"/>
    <w:tmpl w:val="D8E8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B1967"/>
    <w:multiLevelType w:val="hybridMultilevel"/>
    <w:tmpl w:val="556EF6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94D7E44"/>
    <w:multiLevelType w:val="singleLevel"/>
    <w:tmpl w:val="79423C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70775948"/>
    <w:multiLevelType w:val="hybridMultilevel"/>
    <w:tmpl w:val="3FAC2A72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AA5D1E"/>
    <w:multiLevelType w:val="hybridMultilevel"/>
    <w:tmpl w:val="67209B44"/>
    <w:lvl w:ilvl="0" w:tplc="725E0BE6">
      <w:start w:val="5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092B90"/>
    <w:multiLevelType w:val="hybridMultilevel"/>
    <w:tmpl w:val="02AA6BAE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14"/>
  </w:num>
  <w:num w:numId="11">
    <w:abstractNumId w:val="13"/>
  </w:num>
  <w:num w:numId="12">
    <w:abstractNumId w:val="14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5"/>
  </w:num>
  <w:num w:numId="16">
    <w:abstractNumId w:val="11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9D4"/>
    <w:rsid w:val="00026B28"/>
    <w:rsid w:val="000742F4"/>
    <w:rsid w:val="000A75B0"/>
    <w:rsid w:val="000B6695"/>
    <w:rsid w:val="000B6BB8"/>
    <w:rsid w:val="000C0427"/>
    <w:rsid w:val="000C5461"/>
    <w:rsid w:val="000E1BAD"/>
    <w:rsid w:val="001202EA"/>
    <w:rsid w:val="001630D3"/>
    <w:rsid w:val="00197165"/>
    <w:rsid w:val="001A4C55"/>
    <w:rsid w:val="001C1DCA"/>
    <w:rsid w:val="00207332"/>
    <w:rsid w:val="002117CA"/>
    <w:rsid w:val="0024235B"/>
    <w:rsid w:val="002572B9"/>
    <w:rsid w:val="002F34B9"/>
    <w:rsid w:val="003123FE"/>
    <w:rsid w:val="003807EC"/>
    <w:rsid w:val="00386FC2"/>
    <w:rsid w:val="00416B71"/>
    <w:rsid w:val="0044033B"/>
    <w:rsid w:val="004512CF"/>
    <w:rsid w:val="00457630"/>
    <w:rsid w:val="004A3DE3"/>
    <w:rsid w:val="004F4EB1"/>
    <w:rsid w:val="004F7AAB"/>
    <w:rsid w:val="004F7C4A"/>
    <w:rsid w:val="00500C59"/>
    <w:rsid w:val="005817C1"/>
    <w:rsid w:val="00586A78"/>
    <w:rsid w:val="005C40EB"/>
    <w:rsid w:val="005D4FA2"/>
    <w:rsid w:val="00656C20"/>
    <w:rsid w:val="006D3FFC"/>
    <w:rsid w:val="006E667B"/>
    <w:rsid w:val="007201FB"/>
    <w:rsid w:val="007413AC"/>
    <w:rsid w:val="0074694E"/>
    <w:rsid w:val="00783E88"/>
    <w:rsid w:val="00815C87"/>
    <w:rsid w:val="00860F07"/>
    <w:rsid w:val="008967A3"/>
    <w:rsid w:val="008C235F"/>
    <w:rsid w:val="008D2327"/>
    <w:rsid w:val="00921FCF"/>
    <w:rsid w:val="009B5100"/>
    <w:rsid w:val="009C4360"/>
    <w:rsid w:val="009E5555"/>
    <w:rsid w:val="00A02866"/>
    <w:rsid w:val="00A4611B"/>
    <w:rsid w:val="00A979B1"/>
    <w:rsid w:val="00AB6B5C"/>
    <w:rsid w:val="00B219D4"/>
    <w:rsid w:val="00B43596"/>
    <w:rsid w:val="00B530CD"/>
    <w:rsid w:val="00B678D3"/>
    <w:rsid w:val="00BA328D"/>
    <w:rsid w:val="00BD3267"/>
    <w:rsid w:val="00BE1148"/>
    <w:rsid w:val="00C14DD2"/>
    <w:rsid w:val="00C33EAA"/>
    <w:rsid w:val="00C600B8"/>
    <w:rsid w:val="00C740C2"/>
    <w:rsid w:val="00D22D2D"/>
    <w:rsid w:val="00D465B3"/>
    <w:rsid w:val="00D75E18"/>
    <w:rsid w:val="00D80808"/>
    <w:rsid w:val="00DC6B24"/>
    <w:rsid w:val="00E629AC"/>
    <w:rsid w:val="00EB4402"/>
    <w:rsid w:val="00EC454F"/>
    <w:rsid w:val="00F61598"/>
    <w:rsid w:val="00F9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D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9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17C1"/>
    <w:pPr>
      <w:keepNext/>
      <w:ind w:firstLine="567"/>
      <w:jc w:val="center"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72B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9B1"/>
    <w:rPr>
      <w:rFonts w:ascii="Cambria" w:hAnsi="Cambria" w:cs="Times New Roman"/>
      <w:b/>
      <w:bCs/>
      <w:color w:val="365F9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17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72B9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219D4"/>
    <w:pPr>
      <w:ind w:firstLine="426"/>
      <w:jc w:val="both"/>
    </w:pPr>
    <w:rPr>
      <w:rFonts w:ascii="Arial" w:hAnsi="Arial"/>
      <w:color w:val="000000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219D4"/>
    <w:rPr>
      <w:rFonts w:ascii="Arial" w:hAnsi="Arial" w:cs="Times New Roman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1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9D4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219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19D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967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67A3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817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817C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DCA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15C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5C8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15C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5C8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14</Pages>
  <Words>3707</Words>
  <Characters>21132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2016-03-30T10:23:00Z</cp:lastPrinted>
  <dcterms:created xsi:type="dcterms:W3CDTF">2017-03-24T12:03:00Z</dcterms:created>
  <dcterms:modified xsi:type="dcterms:W3CDTF">2017-05-19T10:26:00Z</dcterms:modified>
</cp:coreProperties>
</file>